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BF" w:rsidRDefault="0064063F" w:rsidP="009D5FE0">
      <w:pPr>
        <w:jc w:val="center"/>
        <w:rPr>
          <w:rFonts w:asciiTheme="minorHAnsi" w:hAnsiTheme="minorHAnsi"/>
          <w:b/>
          <w:bCs/>
          <w:lang w:val="en-US"/>
        </w:rPr>
      </w:pPr>
      <w:r w:rsidRPr="001D0FAA">
        <w:rPr>
          <w:rFonts w:asciiTheme="minorHAnsi" w:hAnsiTheme="minorHAnsi"/>
          <w:b/>
          <w:bCs/>
          <w:lang w:val="en-US"/>
        </w:rPr>
        <w:t xml:space="preserve">ALGATECH </w:t>
      </w:r>
      <w:r w:rsidR="00DC12EA">
        <w:rPr>
          <w:rFonts w:asciiTheme="minorHAnsi" w:hAnsiTheme="minorHAnsi"/>
          <w:b/>
          <w:bCs/>
          <w:lang w:val="en-US"/>
        </w:rPr>
        <w:t>Scientific Seminars</w:t>
      </w:r>
    </w:p>
    <w:p w:rsidR="00DC554D" w:rsidRDefault="00DC554D" w:rsidP="0064063F">
      <w:pPr>
        <w:jc w:val="center"/>
        <w:rPr>
          <w:rFonts w:asciiTheme="minorHAnsi" w:hAnsiTheme="minorHAnsi"/>
          <w:b/>
          <w:bCs/>
          <w:lang w:val="en-US"/>
        </w:rPr>
      </w:pPr>
      <w:proofErr w:type="gramStart"/>
      <w:r w:rsidRPr="001D0FAA">
        <w:rPr>
          <w:rFonts w:asciiTheme="minorHAnsi" w:hAnsiTheme="minorHAnsi"/>
          <w:b/>
          <w:bCs/>
          <w:lang w:val="en-US"/>
        </w:rPr>
        <w:t>for</w:t>
      </w:r>
      <w:proofErr w:type="gramEnd"/>
      <w:r w:rsidRPr="001D0FAA">
        <w:rPr>
          <w:rFonts w:asciiTheme="minorHAnsi" w:hAnsiTheme="minorHAnsi"/>
          <w:b/>
          <w:bCs/>
          <w:lang w:val="en-US"/>
        </w:rPr>
        <w:t xml:space="preserve"> the period from October 20</w:t>
      </w:r>
      <w:r w:rsidR="00385598">
        <w:rPr>
          <w:rFonts w:asciiTheme="minorHAnsi" w:hAnsiTheme="minorHAnsi"/>
          <w:b/>
          <w:bCs/>
          <w:lang w:val="en-US"/>
        </w:rPr>
        <w:t>2</w:t>
      </w:r>
      <w:r w:rsidR="00D157F5">
        <w:rPr>
          <w:rFonts w:asciiTheme="minorHAnsi" w:hAnsiTheme="minorHAnsi"/>
          <w:b/>
          <w:bCs/>
          <w:lang w:val="en-US"/>
        </w:rPr>
        <w:t>2</w:t>
      </w:r>
      <w:r w:rsidR="00B84561">
        <w:rPr>
          <w:rFonts w:asciiTheme="minorHAnsi" w:hAnsiTheme="minorHAnsi"/>
          <w:b/>
          <w:bCs/>
          <w:lang w:val="en-US"/>
        </w:rPr>
        <w:t> to Febr</w:t>
      </w:r>
      <w:r w:rsidRPr="001D0FAA">
        <w:rPr>
          <w:rFonts w:asciiTheme="minorHAnsi" w:hAnsiTheme="minorHAnsi"/>
          <w:b/>
          <w:bCs/>
          <w:lang w:val="en-US"/>
        </w:rPr>
        <w:t>uary 202</w:t>
      </w:r>
      <w:r w:rsidR="00D157F5">
        <w:rPr>
          <w:rFonts w:asciiTheme="minorHAnsi" w:hAnsiTheme="minorHAnsi"/>
          <w:b/>
          <w:bCs/>
          <w:lang w:val="en-US"/>
        </w:rPr>
        <w:t>3</w:t>
      </w:r>
    </w:p>
    <w:p w:rsidR="00DC554D" w:rsidRPr="001D0FAA" w:rsidRDefault="00DC554D" w:rsidP="0064063F">
      <w:pPr>
        <w:jc w:val="center"/>
        <w:rPr>
          <w:rFonts w:asciiTheme="minorHAnsi" w:hAnsiTheme="minorHAnsi"/>
          <w:b/>
          <w:bCs/>
          <w:lang w:val="en-US"/>
        </w:rPr>
      </w:pPr>
      <w:r>
        <w:rPr>
          <w:rFonts w:asciiTheme="minorHAnsi" w:hAnsiTheme="minorHAnsi"/>
          <w:b/>
          <w:bCs/>
          <w:lang w:val="en-US"/>
        </w:rPr>
        <w:t>(Wednesday 13 p.m., seminar room on the 3</w:t>
      </w:r>
      <w:r w:rsidRPr="00DC554D">
        <w:rPr>
          <w:rFonts w:asciiTheme="minorHAnsi" w:hAnsiTheme="minorHAnsi"/>
          <w:b/>
          <w:bCs/>
          <w:vertAlign w:val="superscript"/>
          <w:lang w:val="en-US"/>
        </w:rPr>
        <w:t>rd</w:t>
      </w:r>
      <w:r>
        <w:rPr>
          <w:rFonts w:asciiTheme="minorHAnsi" w:hAnsiTheme="minorHAnsi"/>
          <w:b/>
          <w:bCs/>
          <w:lang w:val="en-US"/>
        </w:rPr>
        <w:t xml:space="preserve"> floor)</w:t>
      </w:r>
    </w:p>
    <w:tbl>
      <w:tblPr>
        <w:tblpPr w:leftFromText="180" w:rightFromText="180" w:vertAnchor="page" w:horzAnchor="margin" w:tblpY="2267"/>
        <w:tblW w:w="9882"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1248"/>
        <w:gridCol w:w="610"/>
        <w:gridCol w:w="3807"/>
        <w:gridCol w:w="3686"/>
        <w:gridCol w:w="531"/>
      </w:tblGrid>
      <w:tr w:rsidR="0033790F" w:rsidRPr="001D0FAA" w:rsidTr="0033790F">
        <w:trPr>
          <w:gridAfter w:val="1"/>
          <w:wAfter w:w="531" w:type="dxa"/>
          <w:trHeight w:val="794"/>
        </w:trPr>
        <w:tc>
          <w:tcPr>
            <w:tcW w:w="1248" w:type="dxa"/>
            <w:shd w:val="clear" w:color="auto" w:fill="D9D9D9" w:themeFill="background1" w:themeFillShade="D9"/>
            <w:vAlign w:val="center"/>
          </w:tcPr>
          <w:p w:rsidR="0033790F" w:rsidRPr="00620EAB" w:rsidRDefault="0033790F" w:rsidP="0033790F">
            <w:pPr>
              <w:spacing w:line="360" w:lineRule="auto"/>
              <w:jc w:val="center"/>
              <w:rPr>
                <w:rFonts w:asciiTheme="minorHAnsi" w:hAnsiTheme="minorHAnsi"/>
                <w:lang w:val="en-US"/>
              </w:rPr>
            </w:pPr>
            <w:r w:rsidRPr="00620EAB">
              <w:rPr>
                <w:rFonts w:asciiTheme="minorHAnsi" w:hAnsiTheme="minorHAnsi"/>
                <w:lang w:val="en-US"/>
              </w:rPr>
              <w:t>Month</w:t>
            </w:r>
          </w:p>
        </w:tc>
        <w:tc>
          <w:tcPr>
            <w:tcW w:w="610" w:type="dxa"/>
            <w:shd w:val="clear" w:color="auto" w:fill="D9D9D9" w:themeFill="background1" w:themeFillShade="D9"/>
            <w:vAlign w:val="center"/>
          </w:tcPr>
          <w:p w:rsidR="0033790F" w:rsidRPr="001D0FAA" w:rsidRDefault="0033790F" w:rsidP="0033790F">
            <w:pPr>
              <w:spacing w:line="360" w:lineRule="auto"/>
              <w:jc w:val="center"/>
              <w:rPr>
                <w:rFonts w:asciiTheme="minorHAnsi" w:hAnsiTheme="minorHAnsi"/>
                <w:lang w:val="en-US"/>
              </w:rPr>
            </w:pPr>
            <w:r w:rsidRPr="00620EAB">
              <w:rPr>
                <w:rFonts w:asciiTheme="minorHAnsi" w:hAnsiTheme="minorHAnsi"/>
                <w:szCs w:val="22"/>
                <w:lang w:val="en-US"/>
              </w:rPr>
              <w:t>Day</w:t>
            </w:r>
          </w:p>
        </w:tc>
        <w:tc>
          <w:tcPr>
            <w:tcW w:w="3807" w:type="dxa"/>
            <w:shd w:val="clear" w:color="auto" w:fill="D9D9D9" w:themeFill="background1" w:themeFillShade="D9"/>
            <w:vAlign w:val="center"/>
          </w:tcPr>
          <w:p w:rsidR="0033790F" w:rsidRPr="001D0FAA" w:rsidRDefault="0033790F" w:rsidP="0033790F">
            <w:pPr>
              <w:spacing w:line="276" w:lineRule="auto"/>
              <w:jc w:val="center"/>
              <w:rPr>
                <w:rFonts w:asciiTheme="minorHAnsi" w:hAnsiTheme="minorHAnsi"/>
                <w:lang w:val="en-US"/>
              </w:rPr>
            </w:pPr>
            <w:r w:rsidRPr="00620EAB">
              <w:rPr>
                <w:rFonts w:asciiTheme="minorHAnsi" w:hAnsiTheme="minorHAnsi"/>
                <w:szCs w:val="22"/>
                <w:lang w:val="en-US"/>
              </w:rPr>
              <w:t>Speaker - Group</w:t>
            </w:r>
          </w:p>
        </w:tc>
        <w:tc>
          <w:tcPr>
            <w:tcW w:w="3686" w:type="dxa"/>
            <w:shd w:val="clear" w:color="auto" w:fill="D9D9D9" w:themeFill="background1" w:themeFillShade="D9"/>
            <w:vAlign w:val="center"/>
          </w:tcPr>
          <w:p w:rsidR="0033790F" w:rsidRPr="001D0FAA" w:rsidRDefault="0033790F" w:rsidP="0033790F">
            <w:pPr>
              <w:spacing w:line="360" w:lineRule="auto"/>
              <w:rPr>
                <w:rFonts w:asciiTheme="minorHAnsi" w:hAnsiTheme="minorHAnsi"/>
                <w:lang w:val="en-US"/>
              </w:rPr>
            </w:pPr>
            <w:r w:rsidRPr="00620EAB">
              <w:rPr>
                <w:rFonts w:asciiTheme="minorHAnsi" w:hAnsiTheme="minorHAnsi"/>
                <w:szCs w:val="22"/>
                <w:lang w:val="en-US"/>
              </w:rPr>
              <w:t>Title</w:t>
            </w:r>
          </w:p>
        </w:tc>
      </w:tr>
      <w:tr w:rsidR="00D157F5" w:rsidRPr="001D0FAA" w:rsidTr="0033790F">
        <w:trPr>
          <w:trHeight w:val="794"/>
        </w:trPr>
        <w:tc>
          <w:tcPr>
            <w:tcW w:w="1248" w:type="dxa"/>
            <w:vMerge w:val="restart"/>
            <w:shd w:val="clear" w:color="auto" w:fill="auto"/>
          </w:tcPr>
          <w:p w:rsidR="00D157F5" w:rsidRPr="00620EAB" w:rsidRDefault="00D157F5" w:rsidP="0033790F">
            <w:pPr>
              <w:spacing w:line="360" w:lineRule="auto"/>
              <w:rPr>
                <w:rFonts w:asciiTheme="minorHAnsi" w:hAnsiTheme="minorHAnsi"/>
                <w:lang w:val="en-US"/>
              </w:rPr>
            </w:pPr>
            <w:r w:rsidRPr="00620EAB">
              <w:rPr>
                <w:rFonts w:asciiTheme="minorHAnsi" w:hAnsiTheme="minorHAnsi"/>
                <w:lang w:val="en-US"/>
              </w:rPr>
              <w:t>October 20</w:t>
            </w:r>
            <w:r>
              <w:rPr>
                <w:rFonts w:asciiTheme="minorHAnsi" w:hAnsiTheme="minorHAnsi"/>
                <w:lang w:val="en-US"/>
              </w:rPr>
              <w:t>22</w:t>
            </w:r>
          </w:p>
        </w:tc>
        <w:tc>
          <w:tcPr>
            <w:tcW w:w="610" w:type="dxa"/>
            <w:shd w:val="clear" w:color="auto" w:fill="auto"/>
          </w:tcPr>
          <w:p w:rsidR="00D157F5" w:rsidRPr="001D0FAA" w:rsidRDefault="00D157F5" w:rsidP="0033790F">
            <w:pPr>
              <w:spacing w:line="360" w:lineRule="auto"/>
              <w:rPr>
                <w:rFonts w:asciiTheme="minorHAnsi" w:hAnsiTheme="minorHAnsi"/>
                <w:lang w:val="en-US"/>
              </w:rPr>
            </w:pPr>
            <w:r>
              <w:rPr>
                <w:rFonts w:asciiTheme="minorHAnsi" w:hAnsiTheme="minorHAnsi"/>
                <w:lang w:val="en-US"/>
              </w:rPr>
              <w:t>5</w:t>
            </w:r>
          </w:p>
        </w:tc>
        <w:tc>
          <w:tcPr>
            <w:tcW w:w="3807" w:type="dxa"/>
            <w:shd w:val="clear" w:color="auto" w:fill="auto"/>
          </w:tcPr>
          <w:p w:rsidR="0045580E" w:rsidRPr="00A73C6E" w:rsidRDefault="00D157F5" w:rsidP="00A73C6E">
            <w:pPr>
              <w:spacing w:line="276" w:lineRule="auto"/>
              <w:jc w:val="center"/>
              <w:rPr>
                <w:rFonts w:asciiTheme="minorHAnsi" w:hAnsiTheme="minorHAnsi" w:cstheme="minorHAnsi"/>
                <w:color w:val="E36C0A" w:themeColor="accent6" w:themeShade="BF"/>
                <w:lang w:val="en-US"/>
              </w:rPr>
            </w:pPr>
            <w:r w:rsidRPr="00A73C6E">
              <w:rPr>
                <w:rFonts w:asciiTheme="minorHAnsi" w:hAnsiTheme="minorHAnsi" w:cstheme="minorHAnsi"/>
                <w:sz w:val="22"/>
                <w:szCs w:val="22"/>
                <w:lang w:val="en-US"/>
              </w:rPr>
              <w:t xml:space="preserve">Laboratory </w:t>
            </w:r>
            <w:r w:rsidR="00183FC7" w:rsidRPr="00A73C6E">
              <w:rPr>
                <w:rFonts w:asciiTheme="minorHAnsi" w:hAnsiTheme="minorHAnsi" w:cstheme="minorHAnsi"/>
                <w:sz w:val="22"/>
                <w:szCs w:val="22"/>
                <w:lang w:val="en-US"/>
              </w:rPr>
              <w:t xml:space="preserve">of </w:t>
            </w:r>
            <w:r w:rsidR="00183FC7" w:rsidRPr="00A73C6E">
              <w:rPr>
                <w:rFonts w:asciiTheme="minorHAnsi" w:hAnsiTheme="minorHAnsi" w:cstheme="minorHAnsi"/>
                <w:color w:val="E36C0A" w:themeColor="accent6" w:themeShade="BF"/>
                <w:sz w:val="22"/>
                <w:szCs w:val="22"/>
                <w:lang w:val="en-US"/>
              </w:rPr>
              <w:t>Photosynthesis</w:t>
            </w:r>
          </w:p>
          <w:p w:rsidR="00AB7C9F" w:rsidRPr="00A73C6E" w:rsidRDefault="0045580E" w:rsidP="00A73C6E">
            <w:pPr>
              <w:spacing w:line="276" w:lineRule="auto"/>
              <w:jc w:val="center"/>
              <w:rPr>
                <w:rFonts w:asciiTheme="minorHAnsi" w:hAnsiTheme="minorHAnsi" w:cstheme="minorHAnsi"/>
                <w:b/>
                <w:lang w:val="en-US"/>
              </w:rPr>
            </w:pPr>
            <w:r w:rsidRPr="00A73C6E">
              <w:rPr>
                <w:rFonts w:asciiTheme="minorHAnsi" w:hAnsiTheme="minorHAnsi" w:cstheme="minorHAnsi"/>
                <w:b/>
                <w:sz w:val="22"/>
                <w:szCs w:val="22"/>
                <w:lang w:val="en-US"/>
              </w:rPr>
              <w:t>Frédéric Berger</w:t>
            </w:r>
          </w:p>
        </w:tc>
        <w:tc>
          <w:tcPr>
            <w:tcW w:w="3686" w:type="dxa"/>
            <w:shd w:val="clear" w:color="auto" w:fill="auto"/>
            <w:vAlign w:val="center"/>
          </w:tcPr>
          <w:p w:rsidR="00D157F5" w:rsidRPr="00A73C6E" w:rsidRDefault="0045580E" w:rsidP="00A73C6E">
            <w:pPr>
              <w:jc w:val="center"/>
              <w:rPr>
                <w:rFonts w:asciiTheme="minorHAnsi" w:hAnsiTheme="minorHAnsi" w:cstheme="minorHAnsi"/>
                <w:b/>
                <w:bCs/>
              </w:rPr>
            </w:pPr>
            <w:r w:rsidRPr="00A73C6E">
              <w:rPr>
                <w:rFonts w:asciiTheme="minorHAnsi" w:hAnsiTheme="minorHAnsi" w:cstheme="minorHAnsi"/>
                <w:sz w:val="22"/>
                <w:szCs w:val="22"/>
                <w:shd w:val="clear" w:color="auto" w:fill="FFFFFF"/>
              </w:rPr>
              <w:t xml:space="preserve">Evolution of </w:t>
            </w:r>
            <w:proofErr w:type="gramStart"/>
            <w:r w:rsidRPr="00A73C6E">
              <w:rPr>
                <w:rFonts w:asciiTheme="minorHAnsi" w:hAnsiTheme="minorHAnsi" w:cstheme="minorHAnsi"/>
                <w:sz w:val="22"/>
                <w:szCs w:val="22"/>
                <w:shd w:val="clear" w:color="auto" w:fill="FFFFFF"/>
              </w:rPr>
              <w:t>the</w:t>
            </w:r>
            <w:proofErr w:type="gramEnd"/>
            <w:r w:rsidRPr="00A73C6E">
              <w:rPr>
                <w:rFonts w:asciiTheme="minorHAnsi" w:hAnsiTheme="minorHAnsi" w:cstheme="minorHAnsi"/>
                <w:sz w:val="22"/>
                <w:szCs w:val="22"/>
                <w:shd w:val="clear" w:color="auto" w:fill="FFFFFF"/>
              </w:rPr>
              <w:t xml:space="preserve"> mode of control of transposons in Archaeplastida</w:t>
            </w:r>
          </w:p>
        </w:tc>
        <w:tc>
          <w:tcPr>
            <w:tcW w:w="531" w:type="dxa"/>
            <w:tcBorders>
              <w:top w:val="nil"/>
              <w:bottom w:val="nil"/>
              <w:right w:val="nil"/>
            </w:tcBorders>
          </w:tcPr>
          <w:p w:rsidR="00D157F5" w:rsidRPr="001D0FAA" w:rsidRDefault="00D157F5" w:rsidP="0033790F">
            <w:pPr>
              <w:spacing w:line="360" w:lineRule="auto"/>
              <w:rPr>
                <w:lang w:val="en-US"/>
              </w:rPr>
            </w:pPr>
          </w:p>
        </w:tc>
      </w:tr>
      <w:tr w:rsidR="00D157F5" w:rsidRPr="001D0FAA" w:rsidTr="008D057B">
        <w:trPr>
          <w:gridAfter w:val="1"/>
          <w:wAfter w:w="531" w:type="dxa"/>
          <w:trHeight w:val="794"/>
        </w:trPr>
        <w:tc>
          <w:tcPr>
            <w:tcW w:w="1248" w:type="dxa"/>
            <w:vMerge/>
            <w:shd w:val="clear" w:color="auto" w:fill="auto"/>
          </w:tcPr>
          <w:p w:rsidR="00D157F5" w:rsidRPr="00620EAB" w:rsidRDefault="00D157F5" w:rsidP="0033790F">
            <w:pPr>
              <w:spacing w:line="360" w:lineRule="auto"/>
              <w:rPr>
                <w:rFonts w:asciiTheme="minorHAnsi" w:hAnsiTheme="minorHAnsi"/>
                <w:lang w:val="en-US"/>
              </w:rPr>
            </w:pPr>
          </w:p>
        </w:tc>
        <w:tc>
          <w:tcPr>
            <w:tcW w:w="610" w:type="dxa"/>
            <w:shd w:val="clear" w:color="auto" w:fill="auto"/>
          </w:tcPr>
          <w:p w:rsidR="00D157F5" w:rsidRPr="00AD5384" w:rsidRDefault="00D157F5" w:rsidP="0033790F">
            <w:pPr>
              <w:spacing w:line="360" w:lineRule="auto"/>
              <w:rPr>
                <w:rFonts w:asciiTheme="minorHAnsi" w:hAnsiTheme="minorHAnsi"/>
                <w:lang w:val="en-US"/>
              </w:rPr>
            </w:pPr>
            <w:r w:rsidRPr="00AD5384">
              <w:rPr>
                <w:rFonts w:asciiTheme="minorHAnsi" w:hAnsiTheme="minorHAnsi"/>
                <w:sz w:val="22"/>
                <w:szCs w:val="22"/>
                <w:lang w:val="en-US"/>
              </w:rPr>
              <w:t>12</w:t>
            </w:r>
          </w:p>
        </w:tc>
        <w:tc>
          <w:tcPr>
            <w:tcW w:w="3807" w:type="dxa"/>
            <w:shd w:val="clear" w:color="auto" w:fill="auto"/>
          </w:tcPr>
          <w:p w:rsidR="00AD5DDB" w:rsidRPr="00A73C6E" w:rsidRDefault="00AD5DDB" w:rsidP="00A73C6E">
            <w:pPr>
              <w:spacing w:line="276" w:lineRule="auto"/>
              <w:jc w:val="center"/>
              <w:rPr>
                <w:rFonts w:asciiTheme="minorHAnsi" w:hAnsiTheme="minorHAnsi" w:cstheme="minorHAnsi"/>
                <w:color w:val="E36C0A" w:themeColor="accent6" w:themeShade="BF"/>
                <w:lang w:val="en-US"/>
              </w:rPr>
            </w:pPr>
            <w:r w:rsidRPr="00A73C6E">
              <w:rPr>
                <w:rFonts w:asciiTheme="minorHAnsi" w:hAnsiTheme="minorHAnsi" w:cstheme="minorHAnsi"/>
                <w:sz w:val="22"/>
                <w:szCs w:val="22"/>
                <w:lang w:val="en-US"/>
              </w:rPr>
              <w:t xml:space="preserve">Laboratory of </w:t>
            </w:r>
            <w:r w:rsidRPr="00A73C6E">
              <w:rPr>
                <w:rFonts w:asciiTheme="minorHAnsi" w:hAnsiTheme="minorHAnsi" w:cstheme="minorHAnsi"/>
                <w:color w:val="E36C0A" w:themeColor="accent6" w:themeShade="BF"/>
                <w:sz w:val="22"/>
                <w:szCs w:val="22"/>
                <w:lang w:val="en-US"/>
              </w:rPr>
              <w:t>Photosynthesis</w:t>
            </w:r>
          </w:p>
          <w:p w:rsidR="006B2260" w:rsidRPr="00A73C6E" w:rsidRDefault="006B2260" w:rsidP="00A73C6E">
            <w:pPr>
              <w:spacing w:line="276" w:lineRule="auto"/>
              <w:jc w:val="center"/>
              <w:rPr>
                <w:rFonts w:asciiTheme="minorHAnsi" w:hAnsiTheme="minorHAnsi" w:cstheme="minorHAnsi"/>
              </w:rPr>
            </w:pPr>
            <w:r w:rsidRPr="00A73C6E">
              <w:rPr>
                <w:rFonts w:asciiTheme="minorHAnsi" w:hAnsiTheme="minorHAnsi" w:cstheme="minorHAnsi"/>
                <w:b/>
                <w:color w:val="E36C0A" w:themeColor="accent6" w:themeShade="BF"/>
                <w:sz w:val="22"/>
                <w:szCs w:val="22"/>
                <w:lang w:val="en-US"/>
              </w:rPr>
              <w:t xml:space="preserve">Leo </w:t>
            </w:r>
            <w:proofErr w:type="spellStart"/>
            <w:r w:rsidRPr="00A73C6E">
              <w:rPr>
                <w:rFonts w:asciiTheme="minorHAnsi" w:hAnsiTheme="minorHAnsi" w:cstheme="minorHAnsi"/>
                <w:b/>
                <w:color w:val="E36C0A" w:themeColor="accent6" w:themeShade="BF"/>
                <w:sz w:val="22"/>
                <w:szCs w:val="22"/>
                <w:lang w:val="en-US"/>
              </w:rPr>
              <w:t>Sazanov</w:t>
            </w:r>
            <w:proofErr w:type="spellEnd"/>
            <w:r w:rsidRPr="00A73C6E">
              <w:rPr>
                <w:rFonts w:asciiTheme="minorHAnsi" w:hAnsiTheme="minorHAnsi" w:cstheme="minorHAnsi"/>
                <w:b/>
                <w:color w:val="E36C0A" w:themeColor="accent6" w:themeShade="BF"/>
                <w:sz w:val="22"/>
                <w:szCs w:val="22"/>
                <w:lang w:val="en-US"/>
              </w:rPr>
              <w:t>, IST Vienna</w:t>
            </w:r>
          </w:p>
        </w:tc>
        <w:tc>
          <w:tcPr>
            <w:tcW w:w="3686" w:type="dxa"/>
            <w:shd w:val="clear" w:color="auto" w:fill="auto"/>
            <w:vAlign w:val="center"/>
          </w:tcPr>
          <w:p w:rsidR="00D157F5" w:rsidRPr="00A73C6E" w:rsidRDefault="006B2260" w:rsidP="00A73C6E">
            <w:pPr>
              <w:keepNext/>
              <w:widowControl w:val="0"/>
              <w:spacing w:line="276" w:lineRule="auto"/>
              <w:jc w:val="center"/>
              <w:rPr>
                <w:rFonts w:asciiTheme="minorHAnsi" w:hAnsiTheme="minorHAnsi" w:cstheme="minorHAnsi"/>
                <w:lang w:val="en-US"/>
              </w:rPr>
            </w:pPr>
            <w:r w:rsidRPr="00A73C6E">
              <w:rPr>
                <w:rFonts w:asciiTheme="minorHAnsi" w:hAnsiTheme="minorHAnsi" w:cstheme="minorHAnsi"/>
                <w:sz w:val="22"/>
                <w:szCs w:val="22"/>
              </w:rPr>
              <w:t>Structures and mechanisms of membrane-embedded molecular machines</w:t>
            </w:r>
          </w:p>
        </w:tc>
      </w:tr>
      <w:tr w:rsidR="00523FD8" w:rsidRPr="001D0FAA" w:rsidTr="008D057B">
        <w:trPr>
          <w:gridAfter w:val="1"/>
          <w:wAfter w:w="531" w:type="dxa"/>
          <w:trHeight w:val="794"/>
        </w:trPr>
        <w:tc>
          <w:tcPr>
            <w:tcW w:w="1248" w:type="dxa"/>
            <w:vMerge/>
            <w:shd w:val="clear" w:color="auto" w:fill="auto"/>
          </w:tcPr>
          <w:p w:rsidR="00523FD8" w:rsidRPr="00620EAB" w:rsidRDefault="00523FD8" w:rsidP="00523FD8">
            <w:pPr>
              <w:spacing w:line="360" w:lineRule="auto"/>
              <w:rPr>
                <w:rFonts w:asciiTheme="minorHAnsi" w:hAnsiTheme="minorHAnsi"/>
                <w:lang w:val="en-US"/>
              </w:rPr>
            </w:pPr>
          </w:p>
        </w:tc>
        <w:tc>
          <w:tcPr>
            <w:tcW w:w="610" w:type="dxa"/>
            <w:shd w:val="clear" w:color="auto" w:fill="auto"/>
          </w:tcPr>
          <w:p w:rsidR="00523FD8" w:rsidRPr="001D0FAA" w:rsidRDefault="00523FD8" w:rsidP="00523FD8">
            <w:pPr>
              <w:spacing w:line="360" w:lineRule="auto"/>
              <w:rPr>
                <w:rFonts w:asciiTheme="minorHAnsi" w:hAnsiTheme="minorHAnsi"/>
                <w:highlight w:val="yellow"/>
                <w:lang w:val="en-US"/>
              </w:rPr>
            </w:pPr>
            <w:r>
              <w:rPr>
                <w:rFonts w:asciiTheme="minorHAnsi" w:hAnsiTheme="minorHAnsi"/>
                <w:sz w:val="22"/>
                <w:szCs w:val="22"/>
                <w:lang w:val="en-US"/>
              </w:rPr>
              <w:t>19</w:t>
            </w:r>
          </w:p>
        </w:tc>
        <w:tc>
          <w:tcPr>
            <w:tcW w:w="3807" w:type="dxa"/>
            <w:shd w:val="clear" w:color="auto" w:fill="auto"/>
          </w:tcPr>
          <w:p w:rsidR="00523FD8" w:rsidRPr="00A73C6E" w:rsidRDefault="00523FD8" w:rsidP="00A73C6E">
            <w:pPr>
              <w:spacing w:line="276" w:lineRule="auto"/>
              <w:jc w:val="center"/>
              <w:rPr>
                <w:rFonts w:asciiTheme="minorHAnsi" w:hAnsiTheme="minorHAnsi" w:cstheme="minorHAnsi"/>
                <w:color w:val="FF0000"/>
                <w:lang w:val="en-US"/>
              </w:rPr>
            </w:pPr>
            <w:r w:rsidRPr="00A73C6E">
              <w:rPr>
                <w:rFonts w:asciiTheme="minorHAnsi" w:hAnsiTheme="minorHAnsi" w:cstheme="minorHAnsi"/>
                <w:sz w:val="22"/>
                <w:szCs w:val="22"/>
                <w:lang w:val="en-US"/>
              </w:rPr>
              <w:t xml:space="preserve">Laboratory of </w:t>
            </w:r>
            <w:r w:rsidRPr="00A73C6E">
              <w:rPr>
                <w:rFonts w:asciiTheme="minorHAnsi" w:hAnsiTheme="minorHAnsi" w:cstheme="minorHAnsi"/>
                <w:color w:val="FF0000"/>
                <w:sz w:val="22"/>
                <w:szCs w:val="22"/>
                <w:lang w:val="en-US"/>
              </w:rPr>
              <w:t>Cell Cycles of Algae</w:t>
            </w:r>
          </w:p>
          <w:p w:rsidR="00523FD8" w:rsidRPr="00A73C6E" w:rsidRDefault="00523FD8" w:rsidP="00A73C6E">
            <w:pPr>
              <w:spacing w:line="276" w:lineRule="auto"/>
              <w:jc w:val="center"/>
              <w:rPr>
                <w:rFonts w:asciiTheme="minorHAnsi" w:hAnsiTheme="minorHAnsi" w:cstheme="minorHAnsi"/>
                <w:b/>
                <w:lang w:val="en-US"/>
              </w:rPr>
            </w:pPr>
            <w:proofErr w:type="spellStart"/>
            <w:r w:rsidRPr="00A73C6E">
              <w:rPr>
                <w:rFonts w:asciiTheme="minorHAnsi" w:hAnsiTheme="minorHAnsi" w:cstheme="minorHAnsi"/>
                <w:sz w:val="22"/>
                <w:szCs w:val="22"/>
                <w:lang w:val="en-US"/>
              </w:rPr>
              <w:t>Kateřina</w:t>
            </w:r>
            <w:proofErr w:type="spellEnd"/>
            <w:r w:rsidRPr="00A73C6E">
              <w:rPr>
                <w:rFonts w:asciiTheme="minorHAnsi" w:hAnsiTheme="minorHAnsi" w:cstheme="minorHAnsi"/>
                <w:sz w:val="22"/>
                <w:szCs w:val="22"/>
                <w:lang w:val="en-US"/>
              </w:rPr>
              <w:t xml:space="preserve"> </w:t>
            </w:r>
            <w:proofErr w:type="spellStart"/>
            <w:r w:rsidRPr="00A73C6E">
              <w:rPr>
                <w:rFonts w:asciiTheme="minorHAnsi" w:hAnsiTheme="minorHAnsi" w:cstheme="minorHAnsi"/>
                <w:sz w:val="22"/>
                <w:szCs w:val="22"/>
                <w:lang w:val="en-US"/>
              </w:rPr>
              <w:t>Bišová</w:t>
            </w:r>
            <w:proofErr w:type="spellEnd"/>
          </w:p>
        </w:tc>
        <w:tc>
          <w:tcPr>
            <w:tcW w:w="3686" w:type="dxa"/>
            <w:shd w:val="clear" w:color="auto" w:fill="auto"/>
            <w:vAlign w:val="center"/>
          </w:tcPr>
          <w:p w:rsidR="00523FD8" w:rsidRPr="00A73C6E" w:rsidRDefault="00523FD8" w:rsidP="00A73C6E">
            <w:pPr>
              <w:shd w:val="clear" w:color="auto" w:fill="FFFFFF"/>
              <w:jc w:val="center"/>
              <w:rPr>
                <w:rFonts w:asciiTheme="minorHAnsi" w:hAnsiTheme="minorHAnsi" w:cstheme="minorHAnsi"/>
                <w:color w:val="333333"/>
                <w:lang w:val="en-US"/>
              </w:rPr>
            </w:pPr>
            <w:r w:rsidRPr="00A73C6E">
              <w:rPr>
                <w:rFonts w:asciiTheme="minorHAnsi" w:hAnsiTheme="minorHAnsi" w:cstheme="minorHAnsi"/>
                <w:color w:val="333333"/>
                <w:sz w:val="22"/>
                <w:szCs w:val="22"/>
                <w:lang w:val="en-US"/>
              </w:rPr>
              <w:t>Growth and division of algae in deuterated water</w:t>
            </w:r>
          </w:p>
          <w:p w:rsidR="00523FD8" w:rsidRPr="00A73C6E" w:rsidRDefault="00523FD8" w:rsidP="00A73C6E">
            <w:pPr>
              <w:keepNext/>
              <w:widowControl w:val="0"/>
              <w:spacing w:line="276" w:lineRule="auto"/>
              <w:jc w:val="center"/>
              <w:rPr>
                <w:rFonts w:asciiTheme="minorHAnsi" w:hAnsiTheme="minorHAnsi" w:cstheme="minorHAnsi"/>
                <w:b/>
                <w:lang w:val="en-US"/>
              </w:rPr>
            </w:pPr>
          </w:p>
        </w:tc>
      </w:tr>
      <w:tr w:rsidR="00523FD8" w:rsidRPr="001D0FAA" w:rsidTr="0033790F">
        <w:trPr>
          <w:gridAfter w:val="1"/>
          <w:wAfter w:w="531" w:type="dxa"/>
          <w:trHeight w:val="794"/>
        </w:trPr>
        <w:tc>
          <w:tcPr>
            <w:tcW w:w="1248" w:type="dxa"/>
            <w:vMerge/>
            <w:tcBorders>
              <w:bottom w:val="nil"/>
            </w:tcBorders>
            <w:shd w:val="clear" w:color="auto" w:fill="auto"/>
          </w:tcPr>
          <w:p w:rsidR="00523FD8" w:rsidRPr="00620EAB" w:rsidRDefault="00523FD8" w:rsidP="00523FD8">
            <w:pPr>
              <w:spacing w:line="360" w:lineRule="auto"/>
              <w:rPr>
                <w:rFonts w:asciiTheme="minorHAnsi" w:hAnsiTheme="minorHAnsi"/>
                <w:lang w:val="en-US"/>
              </w:rPr>
            </w:pPr>
          </w:p>
        </w:tc>
        <w:tc>
          <w:tcPr>
            <w:tcW w:w="610" w:type="dxa"/>
            <w:shd w:val="clear" w:color="auto" w:fill="auto"/>
          </w:tcPr>
          <w:p w:rsidR="00523FD8" w:rsidRDefault="00523FD8" w:rsidP="00523FD8">
            <w:pPr>
              <w:spacing w:line="360" w:lineRule="auto"/>
              <w:rPr>
                <w:rFonts w:asciiTheme="minorHAnsi" w:hAnsiTheme="minorHAnsi"/>
                <w:lang w:val="en-US"/>
              </w:rPr>
            </w:pPr>
            <w:r>
              <w:rPr>
                <w:rFonts w:asciiTheme="minorHAnsi" w:hAnsiTheme="minorHAnsi"/>
                <w:sz w:val="22"/>
                <w:szCs w:val="22"/>
                <w:lang w:val="en-US"/>
              </w:rPr>
              <w:t>26</w:t>
            </w:r>
          </w:p>
        </w:tc>
        <w:tc>
          <w:tcPr>
            <w:tcW w:w="3807" w:type="dxa"/>
            <w:shd w:val="clear" w:color="auto" w:fill="auto"/>
          </w:tcPr>
          <w:p w:rsidR="00523FD8" w:rsidRPr="00A73C6E" w:rsidRDefault="00523FD8" w:rsidP="00A73C6E">
            <w:pPr>
              <w:spacing w:line="276" w:lineRule="auto"/>
              <w:jc w:val="center"/>
              <w:rPr>
                <w:rFonts w:asciiTheme="minorHAnsi" w:hAnsiTheme="minorHAnsi" w:cstheme="minorHAnsi"/>
                <w:color w:val="548DD4" w:themeColor="text2" w:themeTint="99"/>
                <w:lang w:val="en-US"/>
              </w:rPr>
            </w:pPr>
            <w:r w:rsidRPr="00A73C6E">
              <w:rPr>
                <w:rFonts w:asciiTheme="minorHAnsi" w:hAnsiTheme="minorHAnsi" w:cstheme="minorHAnsi"/>
                <w:sz w:val="22"/>
                <w:szCs w:val="22"/>
                <w:lang w:val="en-US"/>
              </w:rPr>
              <w:t xml:space="preserve">Laboratory of </w:t>
            </w:r>
            <w:r w:rsidRPr="00A73C6E">
              <w:rPr>
                <w:rFonts w:asciiTheme="minorHAnsi" w:hAnsiTheme="minorHAnsi" w:cstheme="minorHAnsi"/>
                <w:color w:val="548DD4" w:themeColor="text2" w:themeTint="99"/>
                <w:sz w:val="22"/>
                <w:szCs w:val="22"/>
                <w:lang w:val="en-US"/>
              </w:rPr>
              <w:t>Anoxygenic Phototrophs</w:t>
            </w:r>
          </w:p>
          <w:p w:rsidR="00523FD8" w:rsidRPr="00A73C6E" w:rsidRDefault="00523FD8" w:rsidP="00A73C6E">
            <w:pPr>
              <w:spacing w:line="276" w:lineRule="auto"/>
              <w:jc w:val="center"/>
              <w:rPr>
                <w:rFonts w:asciiTheme="minorHAnsi" w:hAnsiTheme="minorHAnsi" w:cstheme="minorHAnsi"/>
                <w:b/>
                <w:lang w:val="en-US"/>
              </w:rPr>
            </w:pPr>
            <w:r w:rsidRPr="00A73C6E">
              <w:rPr>
                <w:rFonts w:asciiTheme="minorHAnsi" w:hAnsiTheme="minorHAnsi" w:cstheme="minorHAnsi"/>
                <w:b/>
                <w:color w:val="222222"/>
                <w:sz w:val="22"/>
                <w:szCs w:val="22"/>
                <w:shd w:val="clear" w:color="auto" w:fill="FFFFFF"/>
              </w:rPr>
              <w:t>Hashimi Hassan</w:t>
            </w:r>
          </w:p>
        </w:tc>
        <w:tc>
          <w:tcPr>
            <w:tcW w:w="3686" w:type="dxa"/>
            <w:shd w:val="clear" w:color="auto" w:fill="auto"/>
            <w:vAlign w:val="center"/>
          </w:tcPr>
          <w:p w:rsidR="00523FD8" w:rsidRPr="00A73C6E" w:rsidRDefault="00523FD8" w:rsidP="00A73C6E">
            <w:pPr>
              <w:shd w:val="clear" w:color="auto" w:fill="FFFFFF"/>
              <w:jc w:val="center"/>
              <w:rPr>
                <w:rFonts w:asciiTheme="minorHAnsi" w:hAnsiTheme="minorHAnsi" w:cstheme="minorHAnsi"/>
                <w:color w:val="333333"/>
                <w:lang w:val="en-US"/>
              </w:rPr>
            </w:pPr>
            <w:r w:rsidRPr="00A73C6E">
              <w:rPr>
                <w:rFonts w:asciiTheme="minorHAnsi" w:hAnsiTheme="minorHAnsi" w:cstheme="minorHAnsi"/>
                <w:color w:val="333333"/>
                <w:sz w:val="22"/>
                <w:szCs w:val="22"/>
                <w:lang w:val="en-US"/>
              </w:rPr>
              <w:t xml:space="preserve">mitochondria &amp; </w:t>
            </w:r>
            <w:proofErr w:type="spellStart"/>
            <w:r w:rsidRPr="00A73C6E">
              <w:rPr>
                <w:rFonts w:asciiTheme="minorHAnsi" w:hAnsiTheme="minorHAnsi" w:cstheme="minorHAnsi"/>
                <w:color w:val="333333"/>
                <w:sz w:val="22"/>
                <w:szCs w:val="22"/>
                <w:lang w:val="en-US"/>
              </w:rPr>
              <w:t>Rhodobacter</w:t>
            </w:r>
            <w:proofErr w:type="spellEnd"/>
            <w:r w:rsidRPr="00A73C6E">
              <w:rPr>
                <w:rFonts w:asciiTheme="minorHAnsi" w:hAnsiTheme="minorHAnsi" w:cstheme="minorHAnsi"/>
                <w:color w:val="333333"/>
                <w:sz w:val="22"/>
                <w:szCs w:val="22"/>
                <w:lang w:val="en-US"/>
              </w:rPr>
              <w:t xml:space="preserve"> project</w:t>
            </w:r>
          </w:p>
          <w:p w:rsidR="00523FD8" w:rsidRPr="00A73C6E" w:rsidRDefault="00523FD8" w:rsidP="00A73C6E">
            <w:pPr>
              <w:keepNext/>
              <w:widowControl w:val="0"/>
              <w:spacing w:line="276" w:lineRule="auto"/>
              <w:jc w:val="center"/>
              <w:rPr>
                <w:rFonts w:asciiTheme="minorHAnsi" w:hAnsiTheme="minorHAnsi" w:cstheme="minorHAnsi"/>
                <w:b/>
                <w:lang w:val="en-US"/>
              </w:rPr>
            </w:pPr>
          </w:p>
        </w:tc>
      </w:tr>
      <w:tr w:rsidR="00523FD8" w:rsidRPr="001D0FAA" w:rsidTr="0033790F">
        <w:trPr>
          <w:gridAfter w:val="1"/>
          <w:wAfter w:w="531" w:type="dxa"/>
          <w:trHeight w:val="794"/>
        </w:trPr>
        <w:tc>
          <w:tcPr>
            <w:tcW w:w="1248" w:type="dxa"/>
            <w:vMerge w:val="restart"/>
            <w:tcBorders>
              <w:top w:val="single" w:sz="4" w:space="0" w:color="auto"/>
            </w:tcBorders>
            <w:shd w:val="clear" w:color="auto" w:fill="auto"/>
          </w:tcPr>
          <w:p w:rsidR="00523FD8" w:rsidRPr="00620EAB" w:rsidRDefault="00523FD8" w:rsidP="00523FD8">
            <w:pPr>
              <w:spacing w:line="360" w:lineRule="auto"/>
              <w:rPr>
                <w:rFonts w:asciiTheme="minorHAnsi" w:hAnsiTheme="minorHAnsi"/>
                <w:lang w:val="en-US"/>
              </w:rPr>
            </w:pPr>
            <w:r w:rsidRPr="00620EAB">
              <w:rPr>
                <w:rFonts w:asciiTheme="minorHAnsi" w:hAnsiTheme="minorHAnsi"/>
                <w:lang w:val="en-US"/>
              </w:rPr>
              <w:t>November 20</w:t>
            </w:r>
            <w:r>
              <w:rPr>
                <w:rFonts w:asciiTheme="minorHAnsi" w:hAnsiTheme="minorHAnsi"/>
                <w:lang w:val="en-US"/>
              </w:rPr>
              <w:t>22</w:t>
            </w:r>
          </w:p>
        </w:tc>
        <w:tc>
          <w:tcPr>
            <w:tcW w:w="610" w:type="dxa"/>
            <w:shd w:val="clear" w:color="auto" w:fill="auto"/>
          </w:tcPr>
          <w:p w:rsidR="00523FD8" w:rsidRPr="001D0FAA" w:rsidRDefault="00523FD8" w:rsidP="00523FD8">
            <w:pPr>
              <w:spacing w:line="360" w:lineRule="auto"/>
              <w:rPr>
                <w:rFonts w:asciiTheme="minorHAnsi" w:hAnsiTheme="minorHAnsi"/>
                <w:lang w:val="en-US"/>
              </w:rPr>
            </w:pPr>
            <w:r>
              <w:rPr>
                <w:rFonts w:asciiTheme="minorHAnsi" w:hAnsiTheme="minorHAnsi"/>
                <w:sz w:val="22"/>
                <w:szCs w:val="22"/>
                <w:lang w:val="en-US"/>
              </w:rPr>
              <w:t>2</w:t>
            </w:r>
          </w:p>
        </w:tc>
        <w:tc>
          <w:tcPr>
            <w:tcW w:w="3807" w:type="dxa"/>
            <w:shd w:val="clear" w:color="auto" w:fill="auto"/>
          </w:tcPr>
          <w:p w:rsidR="00523FD8" w:rsidRPr="00A73C6E" w:rsidRDefault="00523FD8" w:rsidP="00A73C6E">
            <w:pPr>
              <w:spacing w:line="276" w:lineRule="auto"/>
              <w:jc w:val="center"/>
              <w:rPr>
                <w:rFonts w:asciiTheme="minorHAnsi" w:hAnsiTheme="minorHAnsi" w:cstheme="minorHAnsi"/>
                <w:lang w:val="en-US"/>
              </w:rPr>
            </w:pPr>
            <w:r w:rsidRPr="00A73C6E">
              <w:rPr>
                <w:rFonts w:asciiTheme="minorHAnsi" w:hAnsiTheme="minorHAnsi" w:cstheme="minorHAnsi"/>
                <w:sz w:val="22"/>
                <w:szCs w:val="22"/>
                <w:lang w:val="en-US"/>
              </w:rPr>
              <w:t xml:space="preserve">Laboratory of </w:t>
            </w:r>
            <w:r w:rsidRPr="00A73C6E">
              <w:rPr>
                <w:rFonts w:asciiTheme="minorHAnsi" w:hAnsiTheme="minorHAnsi" w:cstheme="minorHAnsi"/>
                <w:color w:val="E36C0A" w:themeColor="accent6" w:themeShade="BF"/>
                <w:sz w:val="22"/>
                <w:szCs w:val="22"/>
                <w:lang w:val="en-US"/>
              </w:rPr>
              <w:t>Photosynthesis</w:t>
            </w:r>
          </w:p>
          <w:p w:rsidR="00523FD8" w:rsidRPr="00A73C6E" w:rsidRDefault="006B2260" w:rsidP="00A73C6E">
            <w:pPr>
              <w:spacing w:line="276" w:lineRule="auto"/>
              <w:jc w:val="center"/>
              <w:rPr>
                <w:rFonts w:asciiTheme="minorHAnsi" w:hAnsiTheme="minorHAnsi" w:cstheme="minorHAnsi"/>
                <w:lang w:val="en-US"/>
              </w:rPr>
            </w:pPr>
            <w:r w:rsidRPr="00A73C6E">
              <w:rPr>
                <w:rFonts w:asciiTheme="minorHAnsi" w:hAnsiTheme="minorHAnsi" w:cstheme="minorHAnsi"/>
                <w:b/>
                <w:color w:val="E36C0A" w:themeColor="accent6" w:themeShade="BF"/>
                <w:sz w:val="22"/>
                <w:szCs w:val="22"/>
              </w:rPr>
              <w:t>Markéta Linhartová</w:t>
            </w:r>
          </w:p>
        </w:tc>
        <w:tc>
          <w:tcPr>
            <w:tcW w:w="3686" w:type="dxa"/>
            <w:shd w:val="clear" w:color="auto" w:fill="auto"/>
            <w:vAlign w:val="center"/>
          </w:tcPr>
          <w:p w:rsidR="00523FD8" w:rsidRPr="00A73C6E" w:rsidRDefault="006B2260" w:rsidP="00A73C6E">
            <w:pPr>
              <w:keepNext/>
              <w:widowControl w:val="0"/>
              <w:jc w:val="center"/>
              <w:rPr>
                <w:rFonts w:asciiTheme="minorHAnsi" w:hAnsiTheme="minorHAnsi" w:cstheme="minorHAnsi"/>
                <w:b/>
                <w:color w:val="E36C0A" w:themeColor="accent6" w:themeShade="BF"/>
              </w:rPr>
            </w:pPr>
            <w:r w:rsidRPr="00A73C6E">
              <w:rPr>
                <w:rFonts w:asciiTheme="minorHAnsi" w:hAnsiTheme="minorHAnsi" w:cstheme="minorHAnsi"/>
                <w:sz w:val="22"/>
                <w:szCs w:val="22"/>
              </w:rPr>
              <w:t xml:space="preserve">A small non-annotated protein interacts with NDH-1 and functions in the organization of photosynthetic complexes in </w:t>
            </w:r>
            <w:r w:rsidRPr="00A73C6E">
              <w:rPr>
                <w:rStyle w:val="Zvraznn"/>
                <w:rFonts w:asciiTheme="minorHAnsi" w:hAnsiTheme="minorHAnsi" w:cstheme="minorHAnsi"/>
                <w:sz w:val="22"/>
                <w:szCs w:val="22"/>
              </w:rPr>
              <w:t>Synechocystis</w:t>
            </w:r>
            <w:r w:rsidRPr="00A73C6E">
              <w:rPr>
                <w:rFonts w:asciiTheme="minorHAnsi" w:hAnsiTheme="minorHAnsi" w:cstheme="minorHAnsi"/>
                <w:sz w:val="22"/>
                <w:szCs w:val="22"/>
              </w:rPr>
              <w:t xml:space="preserve"> 6803</w:t>
            </w:r>
          </w:p>
        </w:tc>
      </w:tr>
      <w:tr w:rsidR="00523FD8" w:rsidRPr="001D0FAA" w:rsidTr="001155FC">
        <w:trPr>
          <w:gridAfter w:val="1"/>
          <w:wAfter w:w="531" w:type="dxa"/>
          <w:trHeight w:val="794"/>
        </w:trPr>
        <w:tc>
          <w:tcPr>
            <w:tcW w:w="1248" w:type="dxa"/>
            <w:vMerge/>
            <w:shd w:val="clear" w:color="auto" w:fill="auto"/>
          </w:tcPr>
          <w:p w:rsidR="00523FD8" w:rsidRPr="00620EAB" w:rsidRDefault="00523FD8" w:rsidP="00523FD8">
            <w:pPr>
              <w:spacing w:line="360" w:lineRule="auto"/>
              <w:rPr>
                <w:rFonts w:asciiTheme="minorHAnsi" w:hAnsiTheme="minorHAnsi"/>
                <w:lang w:val="en-US"/>
              </w:rPr>
            </w:pPr>
          </w:p>
        </w:tc>
        <w:tc>
          <w:tcPr>
            <w:tcW w:w="610" w:type="dxa"/>
            <w:shd w:val="clear" w:color="auto" w:fill="auto"/>
          </w:tcPr>
          <w:p w:rsidR="00523FD8" w:rsidRPr="001D0FAA" w:rsidRDefault="00523FD8" w:rsidP="00523FD8">
            <w:pPr>
              <w:spacing w:line="360" w:lineRule="auto"/>
              <w:rPr>
                <w:rFonts w:asciiTheme="minorHAnsi" w:hAnsiTheme="minorHAnsi"/>
                <w:lang w:val="en-US"/>
              </w:rPr>
            </w:pPr>
            <w:r>
              <w:rPr>
                <w:rFonts w:asciiTheme="minorHAnsi" w:hAnsiTheme="minorHAnsi"/>
                <w:sz w:val="22"/>
                <w:szCs w:val="22"/>
                <w:lang w:val="en-US"/>
              </w:rPr>
              <w:t>9</w:t>
            </w:r>
          </w:p>
        </w:tc>
        <w:tc>
          <w:tcPr>
            <w:tcW w:w="3807" w:type="dxa"/>
            <w:shd w:val="clear" w:color="auto" w:fill="auto"/>
          </w:tcPr>
          <w:p w:rsidR="00523FD8" w:rsidRPr="00A73C6E" w:rsidRDefault="00523FD8" w:rsidP="00A73C6E">
            <w:pPr>
              <w:spacing w:line="276" w:lineRule="auto"/>
              <w:jc w:val="center"/>
              <w:rPr>
                <w:rFonts w:asciiTheme="minorHAnsi" w:hAnsiTheme="minorHAnsi" w:cstheme="minorHAnsi"/>
                <w:color w:val="76923C" w:themeColor="accent3" w:themeShade="BF"/>
                <w:lang w:val="en-US"/>
              </w:rPr>
            </w:pPr>
            <w:r w:rsidRPr="00A73C6E">
              <w:rPr>
                <w:rFonts w:asciiTheme="minorHAnsi" w:hAnsiTheme="minorHAnsi" w:cstheme="minorHAnsi"/>
                <w:sz w:val="22"/>
                <w:szCs w:val="22"/>
                <w:lang w:val="en-US"/>
              </w:rPr>
              <w:t xml:space="preserve">Laboratory of </w:t>
            </w:r>
            <w:r w:rsidRPr="00A73C6E">
              <w:rPr>
                <w:rFonts w:asciiTheme="minorHAnsi" w:hAnsiTheme="minorHAnsi" w:cstheme="minorHAnsi"/>
                <w:color w:val="76923C" w:themeColor="accent3" w:themeShade="BF"/>
                <w:sz w:val="22"/>
                <w:szCs w:val="22"/>
                <w:lang w:val="en-US"/>
              </w:rPr>
              <w:t>Algal Biotechnology</w:t>
            </w:r>
          </w:p>
          <w:p w:rsidR="00523FD8" w:rsidRPr="00A73C6E" w:rsidRDefault="00523FD8" w:rsidP="00A73C6E">
            <w:pPr>
              <w:spacing w:line="276" w:lineRule="auto"/>
              <w:jc w:val="center"/>
              <w:rPr>
                <w:rFonts w:asciiTheme="minorHAnsi" w:hAnsiTheme="minorHAnsi" w:cstheme="minorHAnsi"/>
                <w:b/>
                <w:highlight w:val="yellow"/>
                <w:lang w:val="en-US"/>
              </w:rPr>
            </w:pPr>
            <w:r w:rsidRPr="009D12F1">
              <w:rPr>
                <w:rFonts w:asciiTheme="minorHAnsi" w:hAnsiTheme="minorHAnsi" w:cstheme="minorHAnsi"/>
                <w:b/>
                <w:sz w:val="22"/>
                <w:szCs w:val="22"/>
                <w:lang w:val="en-US"/>
              </w:rPr>
              <w:t>Ivan Ivanov</w:t>
            </w:r>
          </w:p>
        </w:tc>
        <w:tc>
          <w:tcPr>
            <w:tcW w:w="3686" w:type="dxa"/>
            <w:shd w:val="clear" w:color="auto" w:fill="auto"/>
            <w:vAlign w:val="center"/>
          </w:tcPr>
          <w:p w:rsidR="00523FD8" w:rsidRPr="00A73C6E" w:rsidRDefault="002806F6" w:rsidP="00A73C6E">
            <w:pPr>
              <w:keepNext/>
              <w:widowControl w:val="0"/>
              <w:spacing w:line="276" w:lineRule="auto"/>
              <w:jc w:val="center"/>
              <w:rPr>
                <w:rFonts w:asciiTheme="minorHAnsi" w:hAnsiTheme="minorHAnsi" w:cstheme="minorHAnsi"/>
                <w:b/>
                <w:lang w:val="en-US"/>
              </w:rPr>
            </w:pPr>
            <w:r>
              <w:rPr>
                <w:rFonts w:asciiTheme="minorHAnsi" w:hAnsiTheme="minorHAnsi" w:cstheme="minorHAnsi"/>
                <w:b/>
                <w:sz w:val="22"/>
                <w:szCs w:val="22"/>
                <w:lang w:val="en-US"/>
              </w:rPr>
              <w:t>Cancelled</w:t>
            </w:r>
          </w:p>
        </w:tc>
      </w:tr>
      <w:tr w:rsidR="00523FD8" w:rsidRPr="001D0FAA" w:rsidTr="0033790F">
        <w:trPr>
          <w:gridAfter w:val="1"/>
          <w:wAfter w:w="531" w:type="dxa"/>
          <w:trHeight w:val="794"/>
        </w:trPr>
        <w:tc>
          <w:tcPr>
            <w:tcW w:w="1248" w:type="dxa"/>
            <w:vMerge/>
            <w:shd w:val="clear" w:color="auto" w:fill="auto"/>
          </w:tcPr>
          <w:p w:rsidR="00523FD8" w:rsidRPr="00620EAB" w:rsidRDefault="00523FD8" w:rsidP="00523FD8">
            <w:pPr>
              <w:spacing w:line="360" w:lineRule="auto"/>
              <w:rPr>
                <w:rFonts w:asciiTheme="minorHAnsi" w:hAnsiTheme="minorHAnsi"/>
                <w:lang w:val="en-US"/>
              </w:rPr>
            </w:pPr>
          </w:p>
        </w:tc>
        <w:tc>
          <w:tcPr>
            <w:tcW w:w="610" w:type="dxa"/>
            <w:shd w:val="clear" w:color="auto" w:fill="auto"/>
          </w:tcPr>
          <w:p w:rsidR="00523FD8" w:rsidRPr="001D0FAA" w:rsidRDefault="00523FD8" w:rsidP="00523FD8">
            <w:pPr>
              <w:spacing w:line="360" w:lineRule="auto"/>
              <w:rPr>
                <w:rFonts w:asciiTheme="minorHAnsi" w:hAnsiTheme="minorHAnsi"/>
                <w:lang w:val="en-US"/>
              </w:rPr>
            </w:pPr>
            <w:r>
              <w:rPr>
                <w:rFonts w:asciiTheme="minorHAnsi" w:hAnsiTheme="minorHAnsi"/>
                <w:sz w:val="22"/>
                <w:szCs w:val="22"/>
                <w:lang w:val="en-US"/>
              </w:rPr>
              <w:t>16</w:t>
            </w:r>
          </w:p>
        </w:tc>
        <w:tc>
          <w:tcPr>
            <w:tcW w:w="3807" w:type="dxa"/>
            <w:shd w:val="clear" w:color="auto" w:fill="auto"/>
          </w:tcPr>
          <w:p w:rsidR="00523FD8" w:rsidRPr="00A73C6E" w:rsidRDefault="00523FD8" w:rsidP="00A73C6E">
            <w:pPr>
              <w:spacing w:line="276" w:lineRule="auto"/>
              <w:jc w:val="center"/>
              <w:rPr>
                <w:rFonts w:asciiTheme="minorHAnsi" w:hAnsiTheme="minorHAnsi" w:cstheme="minorHAnsi"/>
                <w:color w:val="76923C" w:themeColor="accent3" w:themeShade="BF"/>
                <w:lang w:val="en-US"/>
              </w:rPr>
            </w:pPr>
            <w:r w:rsidRPr="00A73C6E">
              <w:rPr>
                <w:rFonts w:asciiTheme="minorHAnsi" w:hAnsiTheme="minorHAnsi" w:cstheme="minorHAnsi"/>
                <w:sz w:val="22"/>
                <w:szCs w:val="22"/>
                <w:lang w:val="en-US"/>
              </w:rPr>
              <w:t xml:space="preserve">Laboratory of </w:t>
            </w:r>
            <w:r w:rsidRPr="00A73C6E">
              <w:rPr>
                <w:rFonts w:asciiTheme="minorHAnsi" w:hAnsiTheme="minorHAnsi" w:cstheme="minorHAnsi"/>
                <w:color w:val="76923C" w:themeColor="accent3" w:themeShade="BF"/>
                <w:sz w:val="22"/>
                <w:szCs w:val="22"/>
                <w:lang w:val="en-US"/>
              </w:rPr>
              <w:t>Algal Biotechnology</w:t>
            </w:r>
          </w:p>
          <w:p w:rsidR="00523FD8" w:rsidRPr="00A73C6E" w:rsidRDefault="00632814" w:rsidP="00A73C6E">
            <w:pPr>
              <w:spacing w:line="276" w:lineRule="auto"/>
              <w:jc w:val="center"/>
              <w:rPr>
                <w:rFonts w:asciiTheme="minorHAnsi" w:hAnsiTheme="minorHAnsi" w:cstheme="minorHAnsi"/>
                <w:b/>
                <w:highlight w:val="yellow"/>
                <w:lang w:val="en-US"/>
              </w:rPr>
            </w:pPr>
            <w:r w:rsidRPr="009D12F1">
              <w:rPr>
                <w:rFonts w:asciiTheme="minorHAnsi" w:hAnsiTheme="minorHAnsi" w:cstheme="minorHAnsi"/>
                <w:b/>
                <w:sz w:val="22"/>
                <w:szCs w:val="22"/>
                <w:lang w:val="en-US"/>
              </w:rPr>
              <w:t>Jan Hajek</w:t>
            </w:r>
          </w:p>
        </w:tc>
        <w:tc>
          <w:tcPr>
            <w:tcW w:w="3686" w:type="dxa"/>
            <w:shd w:val="clear" w:color="auto" w:fill="auto"/>
            <w:vAlign w:val="center"/>
          </w:tcPr>
          <w:p w:rsidR="00523FD8" w:rsidRPr="00A73C6E" w:rsidRDefault="00632814" w:rsidP="00A73C6E">
            <w:pPr>
              <w:keepNext/>
              <w:widowControl w:val="0"/>
              <w:spacing w:line="276" w:lineRule="auto"/>
              <w:jc w:val="center"/>
              <w:rPr>
                <w:rFonts w:asciiTheme="minorHAnsi" w:hAnsiTheme="minorHAnsi" w:cstheme="minorHAnsi"/>
                <w:b/>
                <w:lang w:val="en-US"/>
              </w:rPr>
            </w:pPr>
            <w:r>
              <w:rPr>
                <w:rFonts w:asciiTheme="minorHAnsi" w:hAnsiTheme="minorHAnsi" w:cstheme="minorHAnsi"/>
                <w:b/>
                <w:sz w:val="22"/>
                <w:szCs w:val="22"/>
                <w:lang w:val="en-US"/>
              </w:rPr>
              <w:t>2504</w:t>
            </w:r>
            <w:r w:rsidR="002806F6">
              <w:rPr>
                <w:rFonts w:asciiTheme="minorHAnsi" w:hAnsiTheme="minorHAnsi" w:cstheme="minorHAnsi"/>
                <w:b/>
                <w:sz w:val="22"/>
                <w:szCs w:val="22"/>
                <w:lang w:val="en-US"/>
              </w:rPr>
              <w:t>- Final Chapter</w:t>
            </w:r>
          </w:p>
        </w:tc>
      </w:tr>
      <w:tr w:rsidR="00523FD8" w:rsidRPr="001D0FAA" w:rsidTr="0033790F">
        <w:trPr>
          <w:gridAfter w:val="1"/>
          <w:wAfter w:w="531" w:type="dxa"/>
          <w:trHeight w:val="794"/>
        </w:trPr>
        <w:tc>
          <w:tcPr>
            <w:tcW w:w="1248" w:type="dxa"/>
            <w:vMerge/>
            <w:shd w:val="clear" w:color="auto" w:fill="auto"/>
          </w:tcPr>
          <w:p w:rsidR="00523FD8" w:rsidRPr="00620EAB" w:rsidRDefault="00523FD8" w:rsidP="00523FD8">
            <w:pPr>
              <w:spacing w:line="360" w:lineRule="auto"/>
              <w:rPr>
                <w:rFonts w:asciiTheme="minorHAnsi" w:hAnsiTheme="minorHAnsi"/>
                <w:lang w:val="en-US"/>
              </w:rPr>
            </w:pPr>
          </w:p>
        </w:tc>
        <w:tc>
          <w:tcPr>
            <w:tcW w:w="610" w:type="dxa"/>
            <w:shd w:val="clear" w:color="auto" w:fill="auto"/>
          </w:tcPr>
          <w:p w:rsidR="00523FD8" w:rsidRDefault="00523FD8" w:rsidP="00523FD8">
            <w:pPr>
              <w:spacing w:line="360" w:lineRule="auto"/>
              <w:rPr>
                <w:rFonts w:asciiTheme="minorHAnsi" w:hAnsiTheme="minorHAnsi"/>
                <w:lang w:val="en-US"/>
              </w:rPr>
            </w:pPr>
            <w:r>
              <w:rPr>
                <w:rFonts w:asciiTheme="minorHAnsi" w:hAnsiTheme="minorHAnsi"/>
                <w:sz w:val="22"/>
                <w:szCs w:val="22"/>
                <w:lang w:val="en-US"/>
              </w:rPr>
              <w:t>23</w:t>
            </w:r>
          </w:p>
        </w:tc>
        <w:tc>
          <w:tcPr>
            <w:tcW w:w="3807" w:type="dxa"/>
            <w:shd w:val="clear" w:color="auto" w:fill="auto"/>
          </w:tcPr>
          <w:p w:rsidR="00523FD8" w:rsidRPr="00A73C6E" w:rsidRDefault="00523FD8" w:rsidP="00A73C6E">
            <w:pPr>
              <w:jc w:val="center"/>
              <w:rPr>
                <w:rFonts w:asciiTheme="minorHAnsi" w:hAnsiTheme="minorHAnsi" w:cstheme="minorHAnsi"/>
                <w:lang w:val="en-US"/>
              </w:rPr>
            </w:pPr>
            <w:r w:rsidRPr="00A73C6E">
              <w:rPr>
                <w:rFonts w:asciiTheme="minorHAnsi" w:hAnsiTheme="minorHAnsi" w:cstheme="minorHAnsi"/>
                <w:sz w:val="22"/>
                <w:szCs w:val="22"/>
                <w:lang w:val="en-US"/>
              </w:rPr>
              <w:t xml:space="preserve">Laboratory of </w:t>
            </w:r>
            <w:r w:rsidRPr="00A73C6E">
              <w:rPr>
                <w:rFonts w:asciiTheme="minorHAnsi" w:hAnsiTheme="minorHAnsi" w:cstheme="minorHAnsi"/>
                <w:color w:val="76923C" w:themeColor="accent3" w:themeShade="BF"/>
                <w:sz w:val="22"/>
                <w:szCs w:val="22"/>
                <w:lang w:val="en-US"/>
              </w:rPr>
              <w:t>Algal Biotechnology</w:t>
            </w:r>
          </w:p>
          <w:p w:rsidR="00523FD8" w:rsidRPr="00A73C6E" w:rsidRDefault="00523FD8" w:rsidP="00A73C6E">
            <w:pPr>
              <w:spacing w:line="276" w:lineRule="auto"/>
              <w:jc w:val="center"/>
              <w:rPr>
                <w:rFonts w:asciiTheme="minorHAnsi" w:hAnsiTheme="minorHAnsi" w:cstheme="minorHAnsi"/>
                <w:lang w:val="en-US"/>
              </w:rPr>
            </w:pPr>
            <w:r w:rsidRPr="00A73C6E">
              <w:rPr>
                <w:rFonts w:asciiTheme="minorHAnsi" w:hAnsiTheme="minorHAnsi" w:cstheme="minorHAnsi"/>
                <w:color w:val="222222"/>
                <w:sz w:val="22"/>
                <w:szCs w:val="22"/>
                <w:shd w:val="clear" w:color="auto" w:fill="FFFFFF"/>
              </w:rPr>
              <w:t>Jiri Masojidek</w:t>
            </w:r>
          </w:p>
        </w:tc>
        <w:tc>
          <w:tcPr>
            <w:tcW w:w="3686" w:type="dxa"/>
            <w:shd w:val="clear" w:color="auto" w:fill="auto"/>
            <w:vAlign w:val="center"/>
          </w:tcPr>
          <w:p w:rsidR="00523FD8" w:rsidRPr="00A73C6E" w:rsidRDefault="00523FD8" w:rsidP="00A73C6E">
            <w:pPr>
              <w:keepNext/>
              <w:widowControl w:val="0"/>
              <w:spacing w:line="276" w:lineRule="auto"/>
              <w:jc w:val="center"/>
              <w:rPr>
                <w:rFonts w:asciiTheme="minorHAnsi" w:hAnsiTheme="minorHAnsi" w:cstheme="minorHAnsi"/>
                <w:b/>
                <w:lang w:val="en-US"/>
              </w:rPr>
            </w:pPr>
            <w:r w:rsidRPr="00A73C6E">
              <w:rPr>
                <w:rFonts w:asciiTheme="minorHAnsi" w:hAnsiTheme="minorHAnsi" w:cstheme="minorHAnsi"/>
                <w:color w:val="222222"/>
                <w:sz w:val="22"/>
                <w:szCs w:val="22"/>
                <w:shd w:val="clear" w:color="auto" w:fill="FFFFFF"/>
              </w:rPr>
              <w:t>Jiri Masojidek</w:t>
            </w:r>
          </w:p>
        </w:tc>
      </w:tr>
      <w:tr w:rsidR="00523FD8" w:rsidRPr="001D0FAA" w:rsidTr="00A73C6E">
        <w:trPr>
          <w:gridAfter w:val="1"/>
          <w:wAfter w:w="531" w:type="dxa"/>
          <w:trHeight w:val="890"/>
        </w:trPr>
        <w:tc>
          <w:tcPr>
            <w:tcW w:w="1248" w:type="dxa"/>
            <w:vMerge/>
            <w:shd w:val="clear" w:color="auto" w:fill="auto"/>
          </w:tcPr>
          <w:p w:rsidR="00523FD8" w:rsidRPr="00620EAB" w:rsidRDefault="00523FD8" w:rsidP="00523FD8">
            <w:pPr>
              <w:spacing w:line="360" w:lineRule="auto"/>
              <w:rPr>
                <w:rFonts w:asciiTheme="minorHAnsi" w:hAnsiTheme="minorHAnsi"/>
                <w:lang w:val="en-US"/>
              </w:rPr>
            </w:pPr>
          </w:p>
        </w:tc>
        <w:tc>
          <w:tcPr>
            <w:tcW w:w="610" w:type="dxa"/>
            <w:shd w:val="clear" w:color="auto" w:fill="auto"/>
          </w:tcPr>
          <w:p w:rsidR="00523FD8" w:rsidRDefault="00523FD8" w:rsidP="00523FD8">
            <w:pPr>
              <w:spacing w:line="360" w:lineRule="auto"/>
              <w:rPr>
                <w:rFonts w:asciiTheme="minorHAnsi" w:hAnsiTheme="minorHAnsi"/>
                <w:lang w:val="en-US"/>
              </w:rPr>
            </w:pPr>
            <w:r>
              <w:rPr>
                <w:rFonts w:asciiTheme="minorHAnsi" w:hAnsiTheme="minorHAnsi"/>
                <w:sz w:val="22"/>
                <w:szCs w:val="22"/>
                <w:lang w:val="en-US"/>
              </w:rPr>
              <w:t>30</w:t>
            </w:r>
          </w:p>
        </w:tc>
        <w:tc>
          <w:tcPr>
            <w:tcW w:w="3807" w:type="dxa"/>
            <w:shd w:val="clear" w:color="auto" w:fill="auto"/>
          </w:tcPr>
          <w:p w:rsidR="00523FD8" w:rsidRPr="00A73C6E" w:rsidRDefault="00523FD8" w:rsidP="00A73C6E">
            <w:pPr>
              <w:spacing w:line="276" w:lineRule="auto"/>
              <w:jc w:val="center"/>
              <w:rPr>
                <w:rFonts w:asciiTheme="minorHAnsi" w:hAnsiTheme="minorHAnsi" w:cstheme="minorHAnsi"/>
                <w:lang w:val="en-US"/>
              </w:rPr>
            </w:pPr>
            <w:r w:rsidRPr="00A73C6E">
              <w:rPr>
                <w:rFonts w:asciiTheme="minorHAnsi" w:hAnsiTheme="minorHAnsi" w:cstheme="minorHAnsi"/>
                <w:sz w:val="22"/>
                <w:szCs w:val="22"/>
                <w:lang w:val="en-US"/>
              </w:rPr>
              <w:t xml:space="preserve">Laboratory of </w:t>
            </w:r>
            <w:r w:rsidRPr="00A73C6E">
              <w:rPr>
                <w:rFonts w:asciiTheme="minorHAnsi" w:hAnsiTheme="minorHAnsi" w:cstheme="minorHAnsi"/>
                <w:color w:val="E36C0A" w:themeColor="accent6" w:themeShade="BF"/>
                <w:sz w:val="22"/>
                <w:szCs w:val="22"/>
                <w:lang w:val="en-US"/>
              </w:rPr>
              <w:t>Photosynthesis</w:t>
            </w:r>
          </w:p>
          <w:p w:rsidR="00A73C6E" w:rsidRPr="00A73C6E" w:rsidRDefault="00A73C6E" w:rsidP="00A73C6E">
            <w:pPr>
              <w:spacing w:line="276" w:lineRule="auto"/>
              <w:jc w:val="center"/>
              <w:rPr>
                <w:rFonts w:asciiTheme="minorHAnsi" w:hAnsiTheme="minorHAnsi" w:cstheme="minorHAnsi"/>
                <w:b/>
                <w:highlight w:val="yellow"/>
                <w:lang w:val="en-US"/>
              </w:rPr>
            </w:pPr>
            <w:r w:rsidRPr="00A73C6E">
              <w:rPr>
                <w:rFonts w:asciiTheme="minorHAnsi" w:hAnsiTheme="minorHAnsi" w:cstheme="minorHAnsi"/>
                <w:color w:val="E36C0A" w:themeColor="accent6" w:themeShade="BF"/>
                <w:sz w:val="22"/>
                <w:szCs w:val="22"/>
                <w:lang w:val="en-US"/>
              </w:rPr>
              <w:t>Rebeca Lopez-Adams</w:t>
            </w:r>
          </w:p>
        </w:tc>
        <w:tc>
          <w:tcPr>
            <w:tcW w:w="3686" w:type="dxa"/>
            <w:shd w:val="clear" w:color="auto" w:fill="auto"/>
            <w:vAlign w:val="center"/>
          </w:tcPr>
          <w:p w:rsidR="002806F6" w:rsidRPr="002806F6" w:rsidRDefault="002806F6" w:rsidP="002806F6">
            <w:pPr>
              <w:keepNext/>
              <w:widowControl w:val="0"/>
              <w:spacing w:line="276" w:lineRule="auto"/>
              <w:jc w:val="center"/>
              <w:rPr>
                <w:rFonts w:asciiTheme="minorHAnsi" w:hAnsiTheme="minorHAnsi" w:cstheme="minorHAnsi"/>
              </w:rPr>
            </w:pPr>
            <w:r w:rsidRPr="002806F6">
              <w:rPr>
                <w:rFonts w:asciiTheme="minorHAnsi" w:hAnsiTheme="minorHAnsi" w:cstheme="minorHAnsi"/>
                <w:sz w:val="22"/>
                <w:szCs w:val="22"/>
              </w:rPr>
              <w:t>Exploring the interplay of nitrogen fixation and photosynthesis in Trichodesmium at the single-</w:t>
            </w:r>
          </w:p>
          <w:p w:rsidR="00523FD8" w:rsidRPr="00A73C6E" w:rsidRDefault="002806F6" w:rsidP="002806F6">
            <w:pPr>
              <w:keepNext/>
              <w:widowControl w:val="0"/>
              <w:spacing w:line="276" w:lineRule="auto"/>
              <w:jc w:val="center"/>
              <w:rPr>
                <w:rFonts w:asciiTheme="minorHAnsi" w:hAnsiTheme="minorHAnsi" w:cstheme="minorHAnsi"/>
                <w:b/>
                <w:color w:val="E36C0A" w:themeColor="accent6" w:themeShade="BF"/>
                <w:lang w:val="en-US"/>
              </w:rPr>
            </w:pPr>
            <w:r w:rsidRPr="002806F6">
              <w:rPr>
                <w:rFonts w:asciiTheme="minorHAnsi" w:hAnsiTheme="minorHAnsi" w:cstheme="minorHAnsi"/>
                <w:sz w:val="22"/>
                <w:szCs w:val="22"/>
              </w:rPr>
              <w:t>cell level using NanoSIMS</w:t>
            </w:r>
          </w:p>
        </w:tc>
      </w:tr>
      <w:tr w:rsidR="00523FD8" w:rsidRPr="001D0FAA" w:rsidTr="0033790F">
        <w:trPr>
          <w:gridAfter w:val="1"/>
          <w:wAfter w:w="531" w:type="dxa"/>
          <w:trHeight w:val="794"/>
        </w:trPr>
        <w:tc>
          <w:tcPr>
            <w:tcW w:w="1248" w:type="dxa"/>
            <w:vMerge w:val="restart"/>
            <w:shd w:val="clear" w:color="auto" w:fill="auto"/>
          </w:tcPr>
          <w:p w:rsidR="00523FD8" w:rsidRPr="00620EAB" w:rsidRDefault="00523FD8" w:rsidP="00523FD8">
            <w:pPr>
              <w:spacing w:line="360" w:lineRule="auto"/>
              <w:rPr>
                <w:rFonts w:asciiTheme="minorHAnsi" w:hAnsiTheme="minorHAnsi"/>
                <w:lang w:val="en-US"/>
              </w:rPr>
            </w:pPr>
            <w:r>
              <w:rPr>
                <w:rFonts w:asciiTheme="minorHAnsi" w:hAnsiTheme="minorHAnsi"/>
                <w:lang w:val="en-US"/>
              </w:rPr>
              <w:t>December 2022</w:t>
            </w:r>
          </w:p>
        </w:tc>
        <w:tc>
          <w:tcPr>
            <w:tcW w:w="610" w:type="dxa"/>
            <w:shd w:val="clear" w:color="auto" w:fill="auto"/>
          </w:tcPr>
          <w:p w:rsidR="00523FD8" w:rsidRDefault="00523FD8" w:rsidP="00523FD8">
            <w:pPr>
              <w:spacing w:line="360" w:lineRule="auto"/>
              <w:rPr>
                <w:rFonts w:asciiTheme="minorHAnsi" w:hAnsiTheme="minorHAnsi"/>
                <w:lang w:val="en-US"/>
              </w:rPr>
            </w:pPr>
            <w:r>
              <w:rPr>
                <w:rFonts w:asciiTheme="minorHAnsi" w:hAnsiTheme="minorHAnsi"/>
                <w:sz w:val="22"/>
                <w:szCs w:val="22"/>
                <w:lang w:val="en-US"/>
              </w:rPr>
              <w:t>7</w:t>
            </w:r>
          </w:p>
        </w:tc>
        <w:tc>
          <w:tcPr>
            <w:tcW w:w="3807" w:type="dxa"/>
            <w:shd w:val="clear" w:color="auto" w:fill="auto"/>
          </w:tcPr>
          <w:p w:rsidR="00523FD8" w:rsidRDefault="00523FD8" w:rsidP="00523FD8">
            <w:pPr>
              <w:spacing w:line="276" w:lineRule="auto"/>
              <w:rPr>
                <w:rFonts w:ascii="Calibri" w:hAnsi="Calibri"/>
                <w:color w:val="548DD4" w:themeColor="text2" w:themeTint="99"/>
                <w:lang w:val="en-US"/>
              </w:rPr>
            </w:pPr>
            <w:r>
              <w:rPr>
                <w:rFonts w:ascii="Calibri" w:hAnsi="Calibri"/>
                <w:sz w:val="22"/>
                <w:szCs w:val="22"/>
                <w:lang w:val="en-US"/>
              </w:rPr>
              <w:t xml:space="preserve">Laboratory of </w:t>
            </w:r>
            <w:proofErr w:type="spellStart"/>
            <w:r w:rsidRPr="00FB2AD9">
              <w:rPr>
                <w:rFonts w:ascii="Calibri" w:hAnsi="Calibri"/>
                <w:color w:val="548DD4" w:themeColor="text2" w:themeTint="99"/>
                <w:sz w:val="22"/>
                <w:szCs w:val="22"/>
                <w:lang w:val="en-US"/>
              </w:rPr>
              <w:t>Anoxygenic</w:t>
            </w:r>
            <w:proofErr w:type="spellEnd"/>
            <w:r w:rsidRPr="00FB2AD9">
              <w:rPr>
                <w:rFonts w:ascii="Calibri" w:hAnsi="Calibri"/>
                <w:color w:val="548DD4" w:themeColor="text2" w:themeTint="99"/>
                <w:sz w:val="22"/>
                <w:szCs w:val="22"/>
                <w:lang w:val="en-US"/>
              </w:rPr>
              <w:t xml:space="preserve"> </w:t>
            </w:r>
            <w:proofErr w:type="spellStart"/>
            <w:r w:rsidRPr="00FB2AD9">
              <w:rPr>
                <w:rFonts w:ascii="Calibri" w:hAnsi="Calibri"/>
                <w:color w:val="548DD4" w:themeColor="text2" w:themeTint="99"/>
                <w:sz w:val="22"/>
                <w:szCs w:val="22"/>
                <w:lang w:val="en-US"/>
              </w:rPr>
              <w:t>Phototrophs</w:t>
            </w:r>
            <w:proofErr w:type="spellEnd"/>
          </w:p>
          <w:p w:rsidR="00991B7B" w:rsidRDefault="00991B7B" w:rsidP="00523FD8">
            <w:pPr>
              <w:spacing w:line="276" w:lineRule="auto"/>
              <w:rPr>
                <w:rFonts w:asciiTheme="minorHAnsi" w:hAnsiTheme="minorHAnsi"/>
                <w:lang w:val="en-US"/>
              </w:rPr>
            </w:pPr>
            <w:r>
              <w:rPr>
                <w:rFonts w:ascii="Calibri" w:hAnsi="Calibri"/>
                <w:color w:val="548DD4" w:themeColor="text2" w:themeTint="99"/>
                <w:sz w:val="22"/>
                <w:szCs w:val="22"/>
                <w:lang w:val="en-US"/>
              </w:rPr>
              <w:t>David Kaftan</w:t>
            </w:r>
          </w:p>
        </w:tc>
        <w:tc>
          <w:tcPr>
            <w:tcW w:w="3686" w:type="dxa"/>
            <w:shd w:val="clear" w:color="auto" w:fill="auto"/>
            <w:vAlign w:val="center"/>
          </w:tcPr>
          <w:p w:rsidR="00523FD8" w:rsidRPr="00047023" w:rsidRDefault="00991B7B" w:rsidP="00523FD8">
            <w:pPr>
              <w:keepNext/>
              <w:widowControl w:val="0"/>
              <w:spacing w:line="276" w:lineRule="auto"/>
              <w:jc w:val="center"/>
              <w:rPr>
                <w:rFonts w:asciiTheme="minorHAnsi" w:hAnsiTheme="minorHAnsi"/>
                <w:b/>
                <w:lang w:val="en-US"/>
              </w:rPr>
            </w:pPr>
            <w:r>
              <w:rPr>
                <w:rFonts w:ascii="Arial" w:hAnsi="Arial" w:cs="Arial"/>
                <w:color w:val="222222"/>
                <w:shd w:val="clear" w:color="auto" w:fill="FFFFFF"/>
              </w:rPr>
              <w:t>Life of an aerobic anoxyg</w:t>
            </w:r>
            <w:bookmarkStart w:id="0" w:name="_GoBack"/>
            <w:bookmarkEnd w:id="0"/>
            <w:r>
              <w:rPr>
                <w:rFonts w:ascii="Arial" w:hAnsi="Arial" w:cs="Arial"/>
                <w:color w:val="222222"/>
                <w:shd w:val="clear" w:color="auto" w:fill="FFFFFF"/>
              </w:rPr>
              <w:t>enic phototroph near the Arctic Circle</w:t>
            </w:r>
          </w:p>
        </w:tc>
      </w:tr>
      <w:tr w:rsidR="00523FD8" w:rsidRPr="001D0FAA" w:rsidTr="0033790F">
        <w:trPr>
          <w:gridAfter w:val="1"/>
          <w:wAfter w:w="531" w:type="dxa"/>
          <w:trHeight w:val="794"/>
        </w:trPr>
        <w:tc>
          <w:tcPr>
            <w:tcW w:w="1248" w:type="dxa"/>
            <w:vMerge/>
            <w:shd w:val="clear" w:color="auto" w:fill="auto"/>
          </w:tcPr>
          <w:p w:rsidR="00523FD8" w:rsidRDefault="00523FD8" w:rsidP="00523FD8">
            <w:pPr>
              <w:spacing w:line="360" w:lineRule="auto"/>
              <w:rPr>
                <w:rFonts w:asciiTheme="minorHAnsi" w:hAnsiTheme="minorHAnsi"/>
                <w:lang w:val="en-US"/>
              </w:rPr>
            </w:pPr>
          </w:p>
        </w:tc>
        <w:tc>
          <w:tcPr>
            <w:tcW w:w="610" w:type="dxa"/>
            <w:shd w:val="clear" w:color="auto" w:fill="auto"/>
          </w:tcPr>
          <w:p w:rsidR="00523FD8" w:rsidRDefault="00523FD8" w:rsidP="00523FD8">
            <w:pPr>
              <w:spacing w:line="360" w:lineRule="auto"/>
              <w:rPr>
                <w:rFonts w:asciiTheme="minorHAnsi" w:hAnsiTheme="minorHAnsi"/>
                <w:lang w:val="en-US"/>
              </w:rPr>
            </w:pPr>
            <w:r>
              <w:rPr>
                <w:rFonts w:asciiTheme="minorHAnsi" w:hAnsiTheme="minorHAnsi"/>
                <w:sz w:val="22"/>
                <w:szCs w:val="22"/>
                <w:lang w:val="en-US"/>
              </w:rPr>
              <w:t>14</w:t>
            </w:r>
            <w:r w:rsidR="0059290B">
              <w:rPr>
                <w:rFonts w:asciiTheme="minorHAnsi" w:hAnsiTheme="minorHAnsi"/>
                <w:sz w:val="22"/>
                <w:szCs w:val="22"/>
                <w:lang w:val="en-US"/>
              </w:rPr>
              <w:t xml:space="preserve"> </w:t>
            </w:r>
            <w:r w:rsidR="0059290B" w:rsidRPr="0059290B">
              <w:rPr>
                <w:rFonts w:asciiTheme="minorHAnsi" w:hAnsiTheme="minorHAnsi"/>
                <w:color w:val="F79646" w:themeColor="accent6"/>
                <w:sz w:val="22"/>
                <w:szCs w:val="22"/>
                <w:lang w:val="en-US"/>
              </w:rPr>
              <w:t>*11 am*</w:t>
            </w:r>
          </w:p>
        </w:tc>
        <w:tc>
          <w:tcPr>
            <w:tcW w:w="3807" w:type="dxa"/>
            <w:shd w:val="clear" w:color="auto" w:fill="auto"/>
          </w:tcPr>
          <w:p w:rsidR="00523FD8" w:rsidRDefault="00523FD8" w:rsidP="00523FD8">
            <w:pPr>
              <w:spacing w:line="276" w:lineRule="auto"/>
              <w:rPr>
                <w:rFonts w:asciiTheme="minorHAnsi" w:hAnsiTheme="minorHAnsi"/>
                <w:lang w:val="en-US"/>
              </w:rPr>
            </w:pPr>
            <w:r>
              <w:rPr>
                <w:rFonts w:asciiTheme="minorHAnsi" w:hAnsiTheme="minorHAnsi"/>
                <w:sz w:val="22"/>
                <w:szCs w:val="22"/>
                <w:lang w:val="en-US"/>
              </w:rPr>
              <w:t xml:space="preserve">Laboratory of </w:t>
            </w:r>
            <w:r w:rsidRPr="00F63814">
              <w:rPr>
                <w:rFonts w:asciiTheme="minorHAnsi" w:hAnsiTheme="minorHAnsi"/>
                <w:color w:val="E36C0A" w:themeColor="accent6" w:themeShade="BF"/>
                <w:sz w:val="22"/>
                <w:szCs w:val="22"/>
                <w:lang w:val="en-US"/>
              </w:rPr>
              <w:t>Photosynthesis</w:t>
            </w:r>
            <w:r>
              <w:rPr>
                <w:rFonts w:asciiTheme="minorHAnsi" w:hAnsiTheme="minorHAnsi"/>
                <w:sz w:val="22"/>
                <w:szCs w:val="22"/>
                <w:lang w:val="en-US"/>
              </w:rPr>
              <w:t xml:space="preserve">  </w:t>
            </w:r>
          </w:p>
          <w:p w:rsidR="00F5642A" w:rsidRDefault="0059290B" w:rsidP="0059290B">
            <w:pPr>
              <w:spacing w:line="276" w:lineRule="auto"/>
              <w:jc w:val="center"/>
              <w:rPr>
                <w:rFonts w:asciiTheme="minorHAnsi" w:hAnsiTheme="minorHAnsi"/>
                <w:lang w:val="en-US"/>
              </w:rPr>
            </w:pPr>
            <w:r w:rsidRPr="0059290B">
              <w:rPr>
                <w:rFonts w:asciiTheme="minorHAnsi" w:hAnsiTheme="minorHAnsi" w:cstheme="minorHAnsi"/>
                <w:b/>
                <w:color w:val="E36C0A" w:themeColor="accent6" w:themeShade="BF"/>
                <w:sz w:val="22"/>
                <w:szCs w:val="22"/>
              </w:rPr>
              <w:t>Elisabeth Hehenberger, Biology Centre CAS</w:t>
            </w:r>
          </w:p>
        </w:tc>
        <w:tc>
          <w:tcPr>
            <w:tcW w:w="3686" w:type="dxa"/>
            <w:shd w:val="clear" w:color="auto" w:fill="auto"/>
            <w:vAlign w:val="center"/>
          </w:tcPr>
          <w:p w:rsidR="00523FD8" w:rsidRPr="0040436F" w:rsidRDefault="0040436F" w:rsidP="00EC53B3">
            <w:pPr>
              <w:keepNext/>
              <w:widowControl w:val="0"/>
              <w:spacing w:line="276" w:lineRule="auto"/>
              <w:jc w:val="center"/>
              <w:rPr>
                <w:rFonts w:asciiTheme="minorHAnsi" w:hAnsiTheme="minorHAnsi" w:cstheme="minorHAnsi"/>
                <w:i/>
                <w:color w:val="E36C0A" w:themeColor="accent6" w:themeShade="BF"/>
                <w:lang w:val="en-US"/>
              </w:rPr>
            </w:pPr>
            <w:r w:rsidRPr="0040436F">
              <w:rPr>
                <w:rStyle w:val="Zvraznn"/>
                <w:rFonts w:asciiTheme="minorHAnsi" w:hAnsiTheme="minorHAnsi" w:cstheme="minorHAnsi"/>
                <w:i w:val="0"/>
                <w:sz w:val="22"/>
                <w:szCs w:val="22"/>
              </w:rPr>
              <w:t>Plastid evolution in dinoflagellates and beyond</w:t>
            </w:r>
          </w:p>
        </w:tc>
      </w:tr>
      <w:tr w:rsidR="00523FD8" w:rsidRPr="001D0FAA" w:rsidTr="0033790F">
        <w:trPr>
          <w:gridAfter w:val="1"/>
          <w:wAfter w:w="531" w:type="dxa"/>
          <w:trHeight w:val="794"/>
        </w:trPr>
        <w:tc>
          <w:tcPr>
            <w:tcW w:w="1248" w:type="dxa"/>
            <w:vMerge w:val="restart"/>
            <w:tcBorders>
              <w:bottom w:val="nil"/>
            </w:tcBorders>
            <w:shd w:val="clear" w:color="auto" w:fill="auto"/>
          </w:tcPr>
          <w:p w:rsidR="00523FD8" w:rsidRPr="00620EAB" w:rsidRDefault="00523FD8" w:rsidP="00523FD8">
            <w:pPr>
              <w:spacing w:line="360" w:lineRule="auto"/>
              <w:rPr>
                <w:rFonts w:asciiTheme="minorHAnsi" w:hAnsiTheme="minorHAnsi"/>
                <w:lang w:val="en-US"/>
              </w:rPr>
            </w:pPr>
            <w:r>
              <w:rPr>
                <w:rFonts w:asciiTheme="minorHAnsi" w:hAnsiTheme="minorHAnsi"/>
                <w:lang w:val="en-US"/>
              </w:rPr>
              <w:t>January 2023</w:t>
            </w:r>
          </w:p>
        </w:tc>
        <w:tc>
          <w:tcPr>
            <w:tcW w:w="610" w:type="dxa"/>
            <w:shd w:val="clear" w:color="auto" w:fill="auto"/>
          </w:tcPr>
          <w:p w:rsidR="00523FD8" w:rsidRPr="001D0FAA" w:rsidRDefault="00523FD8" w:rsidP="00523FD8">
            <w:pPr>
              <w:spacing w:line="312" w:lineRule="atLeast"/>
              <w:rPr>
                <w:rFonts w:asciiTheme="minorHAnsi" w:hAnsiTheme="minorHAnsi"/>
                <w:color w:val="333333"/>
                <w:lang w:val="en-US"/>
              </w:rPr>
            </w:pPr>
            <w:r>
              <w:rPr>
                <w:rFonts w:asciiTheme="minorHAnsi" w:hAnsiTheme="minorHAnsi"/>
                <w:color w:val="333333"/>
                <w:sz w:val="22"/>
                <w:szCs w:val="22"/>
                <w:lang w:val="en-US"/>
              </w:rPr>
              <w:t>11</w:t>
            </w:r>
          </w:p>
        </w:tc>
        <w:tc>
          <w:tcPr>
            <w:tcW w:w="3807" w:type="dxa"/>
            <w:shd w:val="clear" w:color="auto" w:fill="auto"/>
          </w:tcPr>
          <w:p w:rsidR="00523FD8" w:rsidRDefault="00523FD8" w:rsidP="00523FD8">
            <w:pPr>
              <w:jc w:val="center"/>
              <w:rPr>
                <w:rFonts w:ascii="Calibri" w:hAnsi="Calibri"/>
                <w:lang w:val="en-US"/>
              </w:rPr>
            </w:pPr>
            <w:r w:rsidRPr="00233BA9">
              <w:rPr>
                <w:rFonts w:ascii="Calibri" w:hAnsi="Calibri"/>
                <w:sz w:val="22"/>
                <w:szCs w:val="22"/>
                <w:lang w:val="en-US"/>
              </w:rPr>
              <w:t xml:space="preserve">Laboratory of </w:t>
            </w:r>
            <w:r w:rsidRPr="00F63814">
              <w:rPr>
                <w:rFonts w:ascii="Calibri" w:hAnsi="Calibri"/>
                <w:color w:val="76923C" w:themeColor="accent3" w:themeShade="BF"/>
                <w:sz w:val="22"/>
                <w:szCs w:val="22"/>
                <w:lang w:val="en-US"/>
              </w:rPr>
              <w:t>Algal Biotechnology</w:t>
            </w:r>
          </w:p>
          <w:p w:rsidR="00523FD8" w:rsidRPr="00E947A3" w:rsidRDefault="00523FD8" w:rsidP="00523FD8">
            <w:pPr>
              <w:spacing w:line="276" w:lineRule="auto"/>
              <w:jc w:val="center"/>
              <w:rPr>
                <w:rFonts w:asciiTheme="minorHAnsi" w:hAnsiTheme="minorHAnsi"/>
                <w:lang w:val="en-US"/>
              </w:rPr>
            </w:pPr>
            <w:proofErr w:type="spellStart"/>
            <w:r>
              <w:rPr>
                <w:rFonts w:asciiTheme="minorHAnsi" w:hAnsiTheme="minorHAnsi"/>
                <w:lang w:val="en-US"/>
              </w:rPr>
              <w:t>Pavel</w:t>
            </w:r>
            <w:proofErr w:type="spellEnd"/>
            <w:r>
              <w:rPr>
                <w:rFonts w:asciiTheme="minorHAnsi" w:hAnsiTheme="minorHAnsi"/>
                <w:lang w:val="en-US"/>
              </w:rPr>
              <w:t xml:space="preserve"> </w:t>
            </w:r>
            <w:proofErr w:type="spellStart"/>
            <w:r>
              <w:rPr>
                <w:rFonts w:asciiTheme="minorHAnsi" w:hAnsiTheme="minorHAnsi"/>
                <w:lang w:val="en-US"/>
              </w:rPr>
              <w:t>Hrouzek</w:t>
            </w:r>
            <w:proofErr w:type="spellEnd"/>
            <w:r w:rsidR="00632814">
              <w:rPr>
                <w:rFonts w:asciiTheme="minorHAnsi" w:hAnsiTheme="minorHAnsi"/>
                <w:lang w:val="en-US"/>
              </w:rPr>
              <w:t xml:space="preserve"> and </w:t>
            </w:r>
            <w:proofErr w:type="spellStart"/>
            <w:r w:rsidR="00632814">
              <w:rPr>
                <w:rFonts w:asciiTheme="minorHAnsi" w:hAnsiTheme="minorHAnsi"/>
                <w:lang w:val="en-US"/>
              </w:rPr>
              <w:t>Dominika</w:t>
            </w:r>
            <w:proofErr w:type="spellEnd"/>
          </w:p>
        </w:tc>
        <w:tc>
          <w:tcPr>
            <w:tcW w:w="3686" w:type="dxa"/>
            <w:shd w:val="clear" w:color="auto" w:fill="auto"/>
            <w:vAlign w:val="center"/>
          </w:tcPr>
          <w:p w:rsidR="00523FD8" w:rsidRPr="0033790F" w:rsidRDefault="00632814" w:rsidP="00523FD8">
            <w:pPr>
              <w:jc w:val="center"/>
              <w:rPr>
                <w:b/>
              </w:rPr>
            </w:pPr>
            <w:r>
              <w:rPr>
                <w:rFonts w:ascii="Arial" w:hAnsi="Arial" w:cs="Arial"/>
                <w:color w:val="222222"/>
                <w:shd w:val="clear" w:color="auto" w:fill="FFFFFF"/>
              </w:rPr>
              <w:t>Untangling the mechanism of the action of nostatin A, a potent antiproliferative cyanobacterial secondary metabolite</w:t>
            </w:r>
          </w:p>
        </w:tc>
      </w:tr>
      <w:tr w:rsidR="00523FD8" w:rsidRPr="001D0FAA" w:rsidTr="0033790F">
        <w:trPr>
          <w:gridAfter w:val="1"/>
          <w:wAfter w:w="531" w:type="dxa"/>
          <w:trHeight w:val="794"/>
        </w:trPr>
        <w:tc>
          <w:tcPr>
            <w:tcW w:w="1248" w:type="dxa"/>
            <w:vMerge/>
            <w:tcBorders>
              <w:bottom w:val="nil"/>
            </w:tcBorders>
            <w:shd w:val="clear" w:color="auto" w:fill="auto"/>
          </w:tcPr>
          <w:p w:rsidR="00523FD8" w:rsidRPr="00620EAB" w:rsidRDefault="00523FD8" w:rsidP="00523FD8">
            <w:pPr>
              <w:spacing w:line="360" w:lineRule="auto"/>
              <w:rPr>
                <w:rFonts w:asciiTheme="minorHAnsi" w:hAnsiTheme="minorHAnsi"/>
                <w:lang w:val="en-US"/>
              </w:rPr>
            </w:pPr>
          </w:p>
        </w:tc>
        <w:tc>
          <w:tcPr>
            <w:tcW w:w="610" w:type="dxa"/>
            <w:shd w:val="clear" w:color="auto" w:fill="auto"/>
          </w:tcPr>
          <w:p w:rsidR="00523FD8" w:rsidRPr="001D0FAA" w:rsidRDefault="00523FD8" w:rsidP="00523FD8">
            <w:pPr>
              <w:spacing w:line="312" w:lineRule="atLeast"/>
              <w:rPr>
                <w:rFonts w:asciiTheme="minorHAnsi" w:hAnsiTheme="minorHAnsi"/>
                <w:color w:val="333333"/>
                <w:lang w:val="en-US"/>
              </w:rPr>
            </w:pPr>
            <w:r>
              <w:rPr>
                <w:rFonts w:asciiTheme="minorHAnsi" w:hAnsiTheme="minorHAnsi"/>
                <w:color w:val="333333"/>
                <w:sz w:val="22"/>
                <w:szCs w:val="22"/>
                <w:lang w:val="en-US"/>
              </w:rPr>
              <w:t>18</w:t>
            </w:r>
          </w:p>
        </w:tc>
        <w:tc>
          <w:tcPr>
            <w:tcW w:w="3807" w:type="dxa"/>
            <w:shd w:val="clear" w:color="auto" w:fill="auto"/>
          </w:tcPr>
          <w:p w:rsidR="00523FD8" w:rsidRDefault="00523FD8" w:rsidP="00523FD8">
            <w:pPr>
              <w:spacing w:line="276" w:lineRule="auto"/>
              <w:rPr>
                <w:rFonts w:asciiTheme="minorHAnsi" w:hAnsiTheme="minorHAnsi"/>
                <w:lang w:val="en-US"/>
              </w:rPr>
            </w:pPr>
            <w:r>
              <w:rPr>
                <w:rFonts w:asciiTheme="minorHAnsi" w:hAnsiTheme="minorHAnsi"/>
                <w:sz w:val="22"/>
                <w:szCs w:val="22"/>
                <w:lang w:val="en-US"/>
              </w:rPr>
              <w:t xml:space="preserve">Laboratory of </w:t>
            </w:r>
            <w:r w:rsidRPr="00F63814">
              <w:rPr>
                <w:rFonts w:asciiTheme="minorHAnsi" w:hAnsiTheme="minorHAnsi"/>
                <w:color w:val="E36C0A" w:themeColor="accent6" w:themeShade="BF"/>
                <w:sz w:val="22"/>
                <w:szCs w:val="22"/>
                <w:lang w:val="en-US"/>
              </w:rPr>
              <w:t>Photosynthesis</w:t>
            </w:r>
            <w:r>
              <w:rPr>
                <w:rFonts w:asciiTheme="minorHAnsi" w:hAnsiTheme="minorHAnsi"/>
                <w:sz w:val="22"/>
                <w:szCs w:val="22"/>
                <w:lang w:val="en-US"/>
              </w:rPr>
              <w:t xml:space="preserve">  </w:t>
            </w:r>
          </w:p>
          <w:p w:rsidR="0062218D" w:rsidRPr="001261FB" w:rsidRDefault="0062218D" w:rsidP="0062218D">
            <w:pPr>
              <w:spacing w:line="276" w:lineRule="auto"/>
              <w:rPr>
                <w:rFonts w:asciiTheme="minorHAnsi" w:hAnsiTheme="minorHAnsi"/>
                <w:b/>
                <w:lang w:val="en-US"/>
              </w:rPr>
            </w:pPr>
          </w:p>
        </w:tc>
        <w:tc>
          <w:tcPr>
            <w:tcW w:w="3686" w:type="dxa"/>
            <w:shd w:val="clear" w:color="auto" w:fill="auto"/>
            <w:vAlign w:val="center"/>
          </w:tcPr>
          <w:p w:rsidR="00523FD8" w:rsidRPr="007C3A5C" w:rsidRDefault="00384BAA" w:rsidP="00523FD8">
            <w:pPr>
              <w:keepNext/>
              <w:widowControl w:val="0"/>
              <w:spacing w:line="276" w:lineRule="auto"/>
              <w:jc w:val="center"/>
              <w:rPr>
                <w:rFonts w:asciiTheme="minorHAnsi" w:hAnsiTheme="minorHAnsi"/>
                <w:b/>
                <w:color w:val="E36C0A" w:themeColor="accent6" w:themeShade="BF"/>
                <w:lang w:val="en-US"/>
              </w:rPr>
            </w:pPr>
            <w:proofErr w:type="spellStart"/>
            <w:r>
              <w:rPr>
                <w:rFonts w:asciiTheme="minorHAnsi" w:hAnsiTheme="minorHAnsi"/>
                <w:b/>
                <w:color w:val="E36C0A" w:themeColor="accent6" w:themeShade="BF"/>
                <w:lang w:val="en-US"/>
              </w:rPr>
              <w:t>Dušan</w:t>
            </w:r>
            <w:proofErr w:type="spellEnd"/>
            <w:r>
              <w:rPr>
                <w:rFonts w:asciiTheme="minorHAnsi" w:hAnsiTheme="minorHAnsi"/>
                <w:b/>
                <w:color w:val="E36C0A" w:themeColor="accent6" w:themeShade="BF"/>
                <w:lang w:val="en-US"/>
              </w:rPr>
              <w:t xml:space="preserve"> </w:t>
            </w:r>
            <w:proofErr w:type="spellStart"/>
            <w:r>
              <w:rPr>
                <w:rFonts w:asciiTheme="minorHAnsi" w:hAnsiTheme="minorHAnsi"/>
                <w:b/>
                <w:color w:val="E36C0A" w:themeColor="accent6" w:themeShade="BF"/>
                <w:lang w:val="en-US"/>
              </w:rPr>
              <w:t>Lazár</w:t>
            </w:r>
            <w:proofErr w:type="spellEnd"/>
            <w:r>
              <w:rPr>
                <w:rFonts w:asciiTheme="minorHAnsi" w:hAnsiTheme="minorHAnsi"/>
                <w:b/>
                <w:color w:val="E36C0A" w:themeColor="accent6" w:themeShade="BF"/>
                <w:lang w:val="en-US"/>
              </w:rPr>
              <w:t xml:space="preserve"> (RK )</w:t>
            </w:r>
          </w:p>
        </w:tc>
      </w:tr>
      <w:tr w:rsidR="00523FD8" w:rsidRPr="001D0FAA" w:rsidTr="00134C8B">
        <w:trPr>
          <w:gridAfter w:val="1"/>
          <w:wAfter w:w="531" w:type="dxa"/>
          <w:trHeight w:val="794"/>
        </w:trPr>
        <w:tc>
          <w:tcPr>
            <w:tcW w:w="1248" w:type="dxa"/>
            <w:tcBorders>
              <w:top w:val="nil"/>
              <w:bottom w:val="single" w:sz="4" w:space="0" w:color="auto"/>
            </w:tcBorders>
            <w:shd w:val="clear" w:color="auto" w:fill="auto"/>
          </w:tcPr>
          <w:p w:rsidR="00523FD8" w:rsidRPr="00620EAB" w:rsidRDefault="00523FD8" w:rsidP="00523FD8">
            <w:pPr>
              <w:spacing w:line="360" w:lineRule="auto"/>
              <w:rPr>
                <w:rFonts w:asciiTheme="minorHAnsi" w:hAnsiTheme="minorHAnsi"/>
                <w:lang w:val="en-US"/>
              </w:rPr>
            </w:pPr>
          </w:p>
        </w:tc>
        <w:tc>
          <w:tcPr>
            <w:tcW w:w="610" w:type="dxa"/>
            <w:shd w:val="clear" w:color="auto" w:fill="auto"/>
          </w:tcPr>
          <w:p w:rsidR="00523FD8" w:rsidRPr="001D0FAA" w:rsidRDefault="00523FD8" w:rsidP="00523FD8">
            <w:pPr>
              <w:spacing w:line="312" w:lineRule="atLeast"/>
              <w:rPr>
                <w:rFonts w:asciiTheme="minorHAnsi" w:hAnsiTheme="minorHAnsi"/>
                <w:color w:val="333333"/>
                <w:lang w:val="en-US"/>
              </w:rPr>
            </w:pPr>
            <w:r>
              <w:rPr>
                <w:rFonts w:asciiTheme="minorHAnsi" w:hAnsiTheme="minorHAnsi"/>
                <w:color w:val="333333"/>
                <w:sz w:val="22"/>
                <w:szCs w:val="22"/>
                <w:lang w:val="en-US"/>
              </w:rPr>
              <w:t>25</w:t>
            </w:r>
          </w:p>
        </w:tc>
        <w:tc>
          <w:tcPr>
            <w:tcW w:w="3807" w:type="dxa"/>
            <w:shd w:val="clear" w:color="auto" w:fill="auto"/>
          </w:tcPr>
          <w:p w:rsidR="00523FD8" w:rsidRPr="00462549" w:rsidRDefault="00523FD8" w:rsidP="00523FD8">
            <w:pPr>
              <w:spacing w:line="276" w:lineRule="auto"/>
              <w:rPr>
                <w:rFonts w:asciiTheme="minorHAnsi" w:hAnsiTheme="minorHAnsi"/>
                <w:lang w:val="en-US"/>
              </w:rPr>
            </w:pPr>
            <w:r>
              <w:rPr>
                <w:rFonts w:asciiTheme="minorHAnsi" w:hAnsiTheme="minorHAnsi"/>
                <w:sz w:val="22"/>
                <w:szCs w:val="22"/>
                <w:lang w:val="en-US"/>
              </w:rPr>
              <w:t xml:space="preserve">Laboratory of </w:t>
            </w:r>
            <w:r w:rsidRPr="00FB2AD9">
              <w:rPr>
                <w:rFonts w:asciiTheme="minorHAnsi" w:hAnsiTheme="minorHAnsi"/>
                <w:color w:val="FF0000"/>
                <w:sz w:val="22"/>
                <w:szCs w:val="22"/>
                <w:lang w:val="en-US"/>
              </w:rPr>
              <w:t>Cell Cycles of Algae</w:t>
            </w:r>
          </w:p>
        </w:tc>
        <w:tc>
          <w:tcPr>
            <w:tcW w:w="3686" w:type="dxa"/>
            <w:shd w:val="clear" w:color="auto" w:fill="auto"/>
            <w:vAlign w:val="center"/>
          </w:tcPr>
          <w:p w:rsidR="00523FD8" w:rsidRPr="00B34FFF" w:rsidRDefault="00523FD8" w:rsidP="00523FD8">
            <w:pPr>
              <w:keepNext/>
              <w:widowControl w:val="0"/>
              <w:spacing w:line="276" w:lineRule="auto"/>
              <w:jc w:val="center"/>
              <w:rPr>
                <w:rFonts w:asciiTheme="minorHAnsi" w:hAnsiTheme="minorHAnsi"/>
                <w:b/>
                <w:lang w:val="en-US"/>
              </w:rPr>
            </w:pPr>
          </w:p>
        </w:tc>
      </w:tr>
      <w:tr w:rsidR="00523FD8" w:rsidRPr="001D0FAA" w:rsidTr="00134C8B">
        <w:trPr>
          <w:gridAfter w:val="1"/>
          <w:wAfter w:w="531" w:type="dxa"/>
          <w:trHeight w:val="794"/>
        </w:trPr>
        <w:tc>
          <w:tcPr>
            <w:tcW w:w="1248" w:type="dxa"/>
            <w:tcBorders>
              <w:top w:val="single" w:sz="4" w:space="0" w:color="auto"/>
              <w:bottom w:val="nil"/>
            </w:tcBorders>
            <w:shd w:val="clear" w:color="auto" w:fill="auto"/>
          </w:tcPr>
          <w:p w:rsidR="00523FD8" w:rsidRDefault="00523FD8" w:rsidP="00523FD8">
            <w:pPr>
              <w:spacing w:line="360" w:lineRule="auto"/>
              <w:rPr>
                <w:rFonts w:asciiTheme="minorHAnsi" w:hAnsiTheme="minorHAnsi"/>
                <w:lang w:val="en-US"/>
              </w:rPr>
            </w:pPr>
            <w:r>
              <w:rPr>
                <w:rFonts w:asciiTheme="minorHAnsi" w:hAnsiTheme="minorHAnsi"/>
                <w:lang w:val="en-US"/>
              </w:rPr>
              <w:t>February</w:t>
            </w:r>
          </w:p>
          <w:p w:rsidR="00523FD8" w:rsidRPr="00620EAB" w:rsidRDefault="00523FD8" w:rsidP="00523FD8">
            <w:pPr>
              <w:spacing w:line="360" w:lineRule="auto"/>
              <w:rPr>
                <w:rFonts w:asciiTheme="minorHAnsi" w:hAnsiTheme="minorHAnsi"/>
                <w:lang w:val="en-US"/>
              </w:rPr>
            </w:pPr>
            <w:r>
              <w:rPr>
                <w:rFonts w:asciiTheme="minorHAnsi" w:hAnsiTheme="minorHAnsi"/>
                <w:lang w:val="en-US"/>
              </w:rPr>
              <w:t>2023</w:t>
            </w:r>
          </w:p>
        </w:tc>
        <w:tc>
          <w:tcPr>
            <w:tcW w:w="610" w:type="dxa"/>
            <w:shd w:val="clear" w:color="auto" w:fill="auto"/>
          </w:tcPr>
          <w:p w:rsidR="00523FD8" w:rsidRDefault="00523FD8" w:rsidP="00523FD8">
            <w:pPr>
              <w:spacing w:line="312" w:lineRule="atLeast"/>
              <w:rPr>
                <w:rFonts w:asciiTheme="minorHAnsi" w:hAnsiTheme="minorHAnsi"/>
                <w:color w:val="333333"/>
                <w:lang w:val="en-US"/>
              </w:rPr>
            </w:pPr>
            <w:r>
              <w:rPr>
                <w:rFonts w:asciiTheme="minorHAnsi" w:hAnsiTheme="minorHAnsi"/>
                <w:color w:val="333333"/>
                <w:sz w:val="22"/>
                <w:szCs w:val="22"/>
                <w:lang w:val="en-US"/>
              </w:rPr>
              <w:t>1</w:t>
            </w:r>
          </w:p>
        </w:tc>
        <w:tc>
          <w:tcPr>
            <w:tcW w:w="3807" w:type="dxa"/>
            <w:shd w:val="clear" w:color="auto" w:fill="auto"/>
          </w:tcPr>
          <w:p w:rsidR="00523FD8" w:rsidRDefault="00523FD8" w:rsidP="00523FD8">
            <w:pPr>
              <w:spacing w:line="276" w:lineRule="auto"/>
              <w:rPr>
                <w:rFonts w:asciiTheme="minorHAnsi" w:hAnsiTheme="minorHAnsi"/>
                <w:lang w:val="en-US"/>
              </w:rPr>
            </w:pPr>
            <w:r>
              <w:rPr>
                <w:rFonts w:asciiTheme="minorHAnsi" w:hAnsiTheme="minorHAnsi"/>
                <w:sz w:val="22"/>
                <w:szCs w:val="22"/>
                <w:lang w:val="en-US"/>
              </w:rPr>
              <w:t xml:space="preserve">Laboratory of </w:t>
            </w:r>
            <w:r w:rsidRPr="00F63814">
              <w:rPr>
                <w:rFonts w:asciiTheme="minorHAnsi" w:hAnsiTheme="minorHAnsi"/>
                <w:color w:val="E36C0A" w:themeColor="accent6" w:themeShade="BF"/>
                <w:sz w:val="22"/>
                <w:szCs w:val="22"/>
                <w:lang w:val="en-US"/>
              </w:rPr>
              <w:t>Photosynthesis</w:t>
            </w:r>
            <w:r>
              <w:rPr>
                <w:rFonts w:asciiTheme="minorHAnsi" w:hAnsiTheme="minorHAnsi"/>
                <w:sz w:val="22"/>
                <w:szCs w:val="22"/>
                <w:lang w:val="en-US"/>
              </w:rPr>
              <w:t xml:space="preserve">  </w:t>
            </w:r>
          </w:p>
        </w:tc>
        <w:tc>
          <w:tcPr>
            <w:tcW w:w="3686" w:type="dxa"/>
            <w:shd w:val="clear" w:color="auto" w:fill="auto"/>
            <w:vAlign w:val="center"/>
          </w:tcPr>
          <w:p w:rsidR="00523FD8" w:rsidRPr="00B34FFF" w:rsidRDefault="00523FD8" w:rsidP="00523FD8">
            <w:pPr>
              <w:keepNext/>
              <w:widowControl w:val="0"/>
              <w:spacing w:line="276" w:lineRule="auto"/>
              <w:jc w:val="center"/>
              <w:rPr>
                <w:rFonts w:asciiTheme="minorHAnsi" w:hAnsiTheme="minorHAnsi"/>
                <w:b/>
                <w:lang w:val="en-US"/>
              </w:rPr>
            </w:pPr>
            <w:proofErr w:type="spellStart"/>
            <w:r w:rsidRPr="007C3A5C">
              <w:rPr>
                <w:rFonts w:asciiTheme="minorHAnsi" w:hAnsiTheme="minorHAnsi"/>
                <w:b/>
                <w:color w:val="E36C0A" w:themeColor="accent6" w:themeShade="BF"/>
                <w:lang w:val="en-US"/>
              </w:rPr>
              <w:t>Parisa</w:t>
            </w:r>
            <w:proofErr w:type="spellEnd"/>
            <w:r w:rsidRPr="007C3A5C">
              <w:rPr>
                <w:rFonts w:asciiTheme="minorHAnsi" w:hAnsiTheme="minorHAnsi"/>
                <w:b/>
                <w:color w:val="E36C0A" w:themeColor="accent6" w:themeShade="BF"/>
                <w:lang w:val="en-US"/>
              </w:rPr>
              <w:t xml:space="preserve"> </w:t>
            </w:r>
            <w:proofErr w:type="spellStart"/>
            <w:r w:rsidRPr="007C3A5C">
              <w:rPr>
                <w:rFonts w:asciiTheme="minorHAnsi" w:hAnsiTheme="minorHAnsi"/>
                <w:b/>
                <w:color w:val="E36C0A" w:themeColor="accent6" w:themeShade="BF"/>
                <w:lang w:val="en-US"/>
              </w:rPr>
              <w:t>Rahimzadeh</w:t>
            </w:r>
            <w:proofErr w:type="spellEnd"/>
          </w:p>
        </w:tc>
      </w:tr>
      <w:tr w:rsidR="00523FD8" w:rsidRPr="001D0FAA" w:rsidTr="00134C8B">
        <w:trPr>
          <w:gridAfter w:val="1"/>
          <w:wAfter w:w="531" w:type="dxa"/>
          <w:trHeight w:val="794"/>
        </w:trPr>
        <w:tc>
          <w:tcPr>
            <w:tcW w:w="1248" w:type="dxa"/>
            <w:tcBorders>
              <w:top w:val="nil"/>
              <w:bottom w:val="nil"/>
            </w:tcBorders>
            <w:shd w:val="clear" w:color="auto" w:fill="auto"/>
          </w:tcPr>
          <w:p w:rsidR="00523FD8" w:rsidRPr="00620EAB" w:rsidRDefault="00523FD8" w:rsidP="00523FD8">
            <w:pPr>
              <w:spacing w:line="360" w:lineRule="auto"/>
              <w:rPr>
                <w:rFonts w:asciiTheme="minorHAnsi" w:hAnsiTheme="minorHAnsi"/>
                <w:lang w:val="en-US"/>
              </w:rPr>
            </w:pPr>
          </w:p>
        </w:tc>
        <w:tc>
          <w:tcPr>
            <w:tcW w:w="610" w:type="dxa"/>
            <w:shd w:val="clear" w:color="auto" w:fill="auto"/>
          </w:tcPr>
          <w:p w:rsidR="00523FD8" w:rsidRDefault="00523FD8" w:rsidP="00523FD8">
            <w:pPr>
              <w:spacing w:line="312" w:lineRule="atLeast"/>
              <w:rPr>
                <w:rFonts w:asciiTheme="minorHAnsi" w:hAnsiTheme="minorHAnsi"/>
                <w:color w:val="333333"/>
                <w:lang w:val="en-US"/>
              </w:rPr>
            </w:pPr>
            <w:r>
              <w:rPr>
                <w:rFonts w:asciiTheme="minorHAnsi" w:hAnsiTheme="minorHAnsi"/>
                <w:color w:val="333333"/>
                <w:sz w:val="22"/>
                <w:szCs w:val="22"/>
                <w:lang w:val="en-US"/>
              </w:rPr>
              <w:t>8</w:t>
            </w:r>
          </w:p>
        </w:tc>
        <w:tc>
          <w:tcPr>
            <w:tcW w:w="3807" w:type="dxa"/>
            <w:shd w:val="clear" w:color="auto" w:fill="auto"/>
          </w:tcPr>
          <w:p w:rsidR="00523FD8" w:rsidRDefault="00523FD8" w:rsidP="00523FD8">
            <w:pPr>
              <w:spacing w:line="276" w:lineRule="auto"/>
              <w:rPr>
                <w:rFonts w:asciiTheme="minorHAnsi" w:hAnsiTheme="minorHAnsi"/>
                <w:color w:val="76923C" w:themeColor="accent3" w:themeShade="BF"/>
                <w:lang w:val="en-US"/>
              </w:rPr>
            </w:pPr>
            <w:r>
              <w:rPr>
                <w:rFonts w:asciiTheme="minorHAnsi" w:hAnsiTheme="minorHAnsi"/>
                <w:sz w:val="22"/>
                <w:szCs w:val="22"/>
                <w:lang w:val="en-US"/>
              </w:rPr>
              <w:t xml:space="preserve">Laboratory of </w:t>
            </w:r>
            <w:r w:rsidRPr="00F63814">
              <w:rPr>
                <w:rFonts w:asciiTheme="minorHAnsi" w:hAnsiTheme="minorHAnsi"/>
                <w:color w:val="76923C" w:themeColor="accent3" w:themeShade="BF"/>
                <w:sz w:val="22"/>
                <w:szCs w:val="22"/>
                <w:lang w:val="en-US"/>
              </w:rPr>
              <w:t>Algal Biotechnology</w:t>
            </w:r>
          </w:p>
          <w:p w:rsidR="00523FD8" w:rsidRDefault="00523FD8" w:rsidP="00523FD8">
            <w:pPr>
              <w:spacing w:line="276" w:lineRule="auto"/>
              <w:rPr>
                <w:rFonts w:asciiTheme="minorHAnsi" w:hAnsiTheme="minorHAnsi"/>
                <w:lang w:val="en-US"/>
              </w:rPr>
            </w:pPr>
            <w:r>
              <w:rPr>
                <w:rFonts w:asciiTheme="minorHAnsi" w:hAnsiTheme="minorHAnsi"/>
                <w:color w:val="76923C" w:themeColor="accent3" w:themeShade="BF"/>
                <w:sz w:val="22"/>
                <w:szCs w:val="22"/>
                <w:lang w:val="en-US"/>
              </w:rPr>
              <w:t xml:space="preserve">Tomas </w:t>
            </w:r>
            <w:proofErr w:type="spellStart"/>
            <w:r>
              <w:rPr>
                <w:rFonts w:asciiTheme="minorHAnsi" w:hAnsiTheme="minorHAnsi"/>
                <w:color w:val="76923C" w:themeColor="accent3" w:themeShade="BF"/>
                <w:sz w:val="22"/>
                <w:szCs w:val="22"/>
                <w:lang w:val="en-US"/>
              </w:rPr>
              <w:t>Galica</w:t>
            </w:r>
            <w:proofErr w:type="spellEnd"/>
          </w:p>
        </w:tc>
        <w:tc>
          <w:tcPr>
            <w:tcW w:w="3686" w:type="dxa"/>
            <w:shd w:val="clear" w:color="auto" w:fill="auto"/>
            <w:vAlign w:val="center"/>
          </w:tcPr>
          <w:p w:rsidR="00523FD8" w:rsidRPr="00B34FFF" w:rsidRDefault="00523FD8" w:rsidP="00523FD8">
            <w:pPr>
              <w:keepNext/>
              <w:widowControl w:val="0"/>
              <w:spacing w:line="276" w:lineRule="auto"/>
              <w:jc w:val="center"/>
              <w:rPr>
                <w:rFonts w:asciiTheme="minorHAnsi" w:hAnsiTheme="minorHAnsi"/>
                <w:b/>
                <w:lang w:val="en-US"/>
              </w:rPr>
            </w:pPr>
            <w:r>
              <w:rPr>
                <w:rFonts w:asciiTheme="minorHAnsi" w:hAnsiTheme="minorHAnsi"/>
                <w:color w:val="76923C" w:themeColor="accent3" w:themeShade="BF"/>
                <w:sz w:val="22"/>
                <w:szCs w:val="22"/>
                <w:lang w:val="en-US"/>
              </w:rPr>
              <w:t xml:space="preserve">Tomas </w:t>
            </w:r>
            <w:proofErr w:type="spellStart"/>
            <w:r>
              <w:rPr>
                <w:rFonts w:asciiTheme="minorHAnsi" w:hAnsiTheme="minorHAnsi"/>
                <w:color w:val="76923C" w:themeColor="accent3" w:themeShade="BF"/>
                <w:sz w:val="22"/>
                <w:szCs w:val="22"/>
                <w:lang w:val="en-US"/>
              </w:rPr>
              <w:t>Galica</w:t>
            </w:r>
            <w:proofErr w:type="spellEnd"/>
          </w:p>
        </w:tc>
      </w:tr>
      <w:tr w:rsidR="00523FD8" w:rsidRPr="001D0FAA" w:rsidTr="00134C8B">
        <w:trPr>
          <w:gridAfter w:val="1"/>
          <w:wAfter w:w="531" w:type="dxa"/>
          <w:trHeight w:val="794"/>
        </w:trPr>
        <w:tc>
          <w:tcPr>
            <w:tcW w:w="1248" w:type="dxa"/>
            <w:tcBorders>
              <w:top w:val="nil"/>
              <w:bottom w:val="nil"/>
            </w:tcBorders>
            <w:shd w:val="clear" w:color="auto" w:fill="auto"/>
          </w:tcPr>
          <w:p w:rsidR="00523FD8" w:rsidRPr="00620EAB" w:rsidRDefault="00523FD8" w:rsidP="00523FD8">
            <w:pPr>
              <w:spacing w:line="360" w:lineRule="auto"/>
              <w:rPr>
                <w:rFonts w:asciiTheme="minorHAnsi" w:hAnsiTheme="minorHAnsi"/>
                <w:lang w:val="en-US"/>
              </w:rPr>
            </w:pPr>
          </w:p>
        </w:tc>
        <w:tc>
          <w:tcPr>
            <w:tcW w:w="610" w:type="dxa"/>
            <w:shd w:val="clear" w:color="auto" w:fill="auto"/>
          </w:tcPr>
          <w:p w:rsidR="00523FD8" w:rsidRDefault="00523FD8" w:rsidP="00523FD8">
            <w:pPr>
              <w:spacing w:line="312" w:lineRule="atLeast"/>
              <w:rPr>
                <w:rFonts w:asciiTheme="minorHAnsi" w:hAnsiTheme="minorHAnsi"/>
                <w:color w:val="333333"/>
                <w:lang w:val="en-US"/>
              </w:rPr>
            </w:pPr>
            <w:r>
              <w:rPr>
                <w:rFonts w:asciiTheme="minorHAnsi" w:hAnsiTheme="minorHAnsi"/>
                <w:color w:val="333333"/>
                <w:sz w:val="22"/>
                <w:szCs w:val="22"/>
                <w:lang w:val="en-US"/>
              </w:rPr>
              <w:t>15</w:t>
            </w:r>
          </w:p>
        </w:tc>
        <w:tc>
          <w:tcPr>
            <w:tcW w:w="3807" w:type="dxa"/>
            <w:shd w:val="clear" w:color="auto" w:fill="auto"/>
          </w:tcPr>
          <w:p w:rsidR="00523FD8" w:rsidRDefault="00523FD8" w:rsidP="00523FD8">
            <w:pPr>
              <w:spacing w:line="276" w:lineRule="auto"/>
              <w:rPr>
                <w:rFonts w:asciiTheme="minorHAnsi" w:hAnsiTheme="minorHAnsi"/>
                <w:lang w:val="en-US"/>
              </w:rPr>
            </w:pPr>
            <w:r>
              <w:rPr>
                <w:rFonts w:ascii="Calibri" w:hAnsi="Calibri"/>
                <w:sz w:val="22"/>
                <w:szCs w:val="22"/>
                <w:lang w:val="en-US"/>
              </w:rPr>
              <w:t xml:space="preserve">Laboratory of </w:t>
            </w:r>
            <w:r w:rsidRPr="00FB2AD9">
              <w:rPr>
                <w:rFonts w:ascii="Calibri" w:hAnsi="Calibri"/>
                <w:color w:val="548DD4" w:themeColor="text2" w:themeTint="99"/>
                <w:sz w:val="22"/>
                <w:szCs w:val="22"/>
                <w:lang w:val="en-US"/>
              </w:rPr>
              <w:t>Anoxygenic Phototrophs</w:t>
            </w:r>
          </w:p>
        </w:tc>
        <w:tc>
          <w:tcPr>
            <w:tcW w:w="3686" w:type="dxa"/>
            <w:shd w:val="clear" w:color="auto" w:fill="auto"/>
            <w:vAlign w:val="center"/>
          </w:tcPr>
          <w:p w:rsidR="00523FD8" w:rsidRPr="00B34FFF" w:rsidRDefault="00523FD8" w:rsidP="00523FD8">
            <w:pPr>
              <w:keepNext/>
              <w:widowControl w:val="0"/>
              <w:spacing w:line="276" w:lineRule="auto"/>
              <w:jc w:val="center"/>
              <w:rPr>
                <w:rFonts w:asciiTheme="minorHAnsi" w:hAnsiTheme="minorHAnsi"/>
                <w:b/>
                <w:lang w:val="en-US"/>
              </w:rPr>
            </w:pPr>
          </w:p>
        </w:tc>
      </w:tr>
      <w:tr w:rsidR="00523FD8" w:rsidRPr="001D0FAA" w:rsidTr="0033790F">
        <w:trPr>
          <w:gridAfter w:val="1"/>
          <w:wAfter w:w="531" w:type="dxa"/>
          <w:trHeight w:val="794"/>
        </w:trPr>
        <w:tc>
          <w:tcPr>
            <w:tcW w:w="1248" w:type="dxa"/>
            <w:tcBorders>
              <w:top w:val="nil"/>
              <w:bottom w:val="single" w:sz="4" w:space="0" w:color="auto"/>
            </w:tcBorders>
            <w:shd w:val="clear" w:color="auto" w:fill="auto"/>
          </w:tcPr>
          <w:p w:rsidR="00523FD8" w:rsidRPr="00620EAB" w:rsidRDefault="00523FD8" w:rsidP="00523FD8">
            <w:pPr>
              <w:spacing w:line="360" w:lineRule="auto"/>
              <w:rPr>
                <w:rFonts w:asciiTheme="minorHAnsi" w:hAnsiTheme="minorHAnsi"/>
                <w:lang w:val="en-US"/>
              </w:rPr>
            </w:pPr>
          </w:p>
        </w:tc>
        <w:tc>
          <w:tcPr>
            <w:tcW w:w="610" w:type="dxa"/>
            <w:tcBorders>
              <w:bottom w:val="single" w:sz="4" w:space="0" w:color="auto"/>
            </w:tcBorders>
            <w:shd w:val="clear" w:color="auto" w:fill="auto"/>
          </w:tcPr>
          <w:p w:rsidR="00523FD8" w:rsidRDefault="00523FD8" w:rsidP="00523FD8">
            <w:pPr>
              <w:spacing w:line="312" w:lineRule="atLeast"/>
              <w:rPr>
                <w:rFonts w:asciiTheme="minorHAnsi" w:hAnsiTheme="minorHAnsi"/>
                <w:color w:val="333333"/>
                <w:lang w:val="en-US"/>
              </w:rPr>
            </w:pPr>
            <w:r>
              <w:rPr>
                <w:rFonts w:asciiTheme="minorHAnsi" w:hAnsiTheme="minorHAnsi"/>
                <w:color w:val="333333"/>
                <w:sz w:val="22"/>
                <w:szCs w:val="22"/>
                <w:lang w:val="en-US"/>
              </w:rPr>
              <w:t>22</w:t>
            </w:r>
          </w:p>
        </w:tc>
        <w:tc>
          <w:tcPr>
            <w:tcW w:w="3807" w:type="dxa"/>
            <w:tcBorders>
              <w:bottom w:val="single" w:sz="4" w:space="0" w:color="auto"/>
            </w:tcBorders>
            <w:shd w:val="clear" w:color="auto" w:fill="auto"/>
          </w:tcPr>
          <w:p w:rsidR="00523FD8" w:rsidRDefault="00523FD8" w:rsidP="00523FD8">
            <w:pPr>
              <w:spacing w:line="276" w:lineRule="auto"/>
              <w:rPr>
                <w:rFonts w:asciiTheme="minorHAnsi" w:hAnsiTheme="minorHAnsi"/>
                <w:lang w:val="en-US"/>
              </w:rPr>
            </w:pPr>
            <w:r>
              <w:rPr>
                <w:rFonts w:asciiTheme="minorHAnsi" w:hAnsiTheme="minorHAnsi"/>
                <w:sz w:val="22"/>
                <w:szCs w:val="22"/>
                <w:lang w:val="en-US"/>
              </w:rPr>
              <w:t xml:space="preserve">Laboratory of </w:t>
            </w:r>
            <w:r w:rsidRPr="00F63814">
              <w:rPr>
                <w:rFonts w:asciiTheme="minorHAnsi" w:hAnsiTheme="minorHAnsi"/>
                <w:color w:val="E36C0A" w:themeColor="accent6" w:themeShade="BF"/>
                <w:sz w:val="22"/>
                <w:szCs w:val="22"/>
                <w:lang w:val="en-US"/>
              </w:rPr>
              <w:t>Photosynthesis</w:t>
            </w:r>
          </w:p>
        </w:tc>
        <w:tc>
          <w:tcPr>
            <w:tcW w:w="3686" w:type="dxa"/>
            <w:tcBorders>
              <w:bottom w:val="single" w:sz="4" w:space="0" w:color="auto"/>
            </w:tcBorders>
            <w:shd w:val="clear" w:color="auto" w:fill="auto"/>
            <w:vAlign w:val="center"/>
          </w:tcPr>
          <w:p w:rsidR="00523FD8" w:rsidRPr="00B34FFF" w:rsidRDefault="00523FD8" w:rsidP="00523FD8">
            <w:pPr>
              <w:keepNext/>
              <w:widowControl w:val="0"/>
              <w:spacing w:line="276" w:lineRule="auto"/>
              <w:jc w:val="center"/>
              <w:rPr>
                <w:rFonts w:asciiTheme="minorHAnsi" w:hAnsiTheme="minorHAnsi"/>
                <w:b/>
                <w:lang w:val="en-US"/>
              </w:rPr>
            </w:pPr>
            <w:proofErr w:type="spellStart"/>
            <w:r w:rsidRPr="00AD5384">
              <w:rPr>
                <w:rFonts w:asciiTheme="minorHAnsi" w:hAnsiTheme="minorHAnsi"/>
                <w:b/>
                <w:color w:val="C00000"/>
                <w:lang w:val="en-US"/>
              </w:rPr>
              <w:t>Guillem</w:t>
            </w:r>
            <w:proofErr w:type="spellEnd"/>
            <w:r w:rsidRPr="00AD5384">
              <w:rPr>
                <w:rFonts w:asciiTheme="minorHAnsi" w:hAnsiTheme="minorHAnsi"/>
                <w:b/>
                <w:color w:val="C00000"/>
                <w:lang w:val="en-US"/>
              </w:rPr>
              <w:t xml:space="preserve"> </w:t>
            </w:r>
            <w:proofErr w:type="spellStart"/>
            <w:r w:rsidRPr="00AD5384">
              <w:rPr>
                <w:rFonts w:asciiTheme="minorHAnsi" w:hAnsiTheme="minorHAnsi"/>
                <w:b/>
                <w:color w:val="C00000"/>
                <w:lang w:val="en-US"/>
              </w:rPr>
              <w:t>Pascual</w:t>
            </w:r>
            <w:proofErr w:type="spellEnd"/>
            <w:r>
              <w:rPr>
                <w:rFonts w:asciiTheme="minorHAnsi" w:hAnsiTheme="minorHAnsi"/>
                <w:b/>
                <w:color w:val="C00000"/>
                <w:lang w:val="en-US"/>
              </w:rPr>
              <w:t>: Function of the Sll1071 protein in the Photosystem II repair</w:t>
            </w:r>
          </w:p>
        </w:tc>
      </w:tr>
    </w:tbl>
    <w:p w:rsidR="00F63814" w:rsidRDefault="00F63814" w:rsidP="009B7630">
      <w:pPr>
        <w:rPr>
          <w:rFonts w:asciiTheme="minorHAnsi" w:hAnsiTheme="minorHAnsi"/>
          <w:lang w:val="en-US"/>
        </w:rPr>
      </w:pPr>
    </w:p>
    <w:p w:rsidR="0064063F" w:rsidRPr="00183FC7" w:rsidRDefault="009B7630" w:rsidP="00F63814">
      <w:pPr>
        <w:ind w:left="720"/>
        <w:rPr>
          <w:rFonts w:asciiTheme="minorHAnsi" w:hAnsiTheme="minorHAnsi"/>
          <w:lang w:val="de-DE"/>
        </w:rPr>
      </w:pPr>
      <w:r w:rsidRPr="00183FC7">
        <w:rPr>
          <w:rFonts w:asciiTheme="minorHAnsi" w:hAnsiTheme="minorHAnsi"/>
          <w:b/>
          <w:lang w:val="de-DE"/>
        </w:rPr>
        <w:t>Z</w:t>
      </w:r>
      <w:r w:rsidR="00F63814" w:rsidRPr="00183FC7">
        <w:rPr>
          <w:rFonts w:asciiTheme="minorHAnsi" w:hAnsiTheme="minorHAnsi"/>
          <w:b/>
          <w:lang w:val="de-DE"/>
        </w:rPr>
        <w:t xml:space="preserve">imný </w:t>
      </w:r>
      <w:r w:rsidRPr="00183FC7">
        <w:rPr>
          <w:rFonts w:asciiTheme="minorHAnsi" w:hAnsiTheme="minorHAnsi"/>
          <w:b/>
          <w:lang w:val="de-DE"/>
        </w:rPr>
        <w:t>S</w:t>
      </w:r>
      <w:r w:rsidR="00F63814" w:rsidRPr="00183FC7">
        <w:rPr>
          <w:rFonts w:asciiTheme="minorHAnsi" w:hAnsiTheme="minorHAnsi"/>
          <w:b/>
          <w:lang w:val="de-DE"/>
        </w:rPr>
        <w:t xml:space="preserve">em. </w:t>
      </w:r>
      <w:r w:rsidRPr="00183FC7">
        <w:rPr>
          <w:rFonts w:asciiTheme="minorHAnsi" w:hAnsiTheme="minorHAnsi"/>
          <w:b/>
          <w:lang w:val="de-DE"/>
        </w:rPr>
        <w:t>+</w:t>
      </w:r>
      <w:r w:rsidR="00F63814" w:rsidRPr="00183FC7">
        <w:rPr>
          <w:rFonts w:asciiTheme="minorHAnsi" w:hAnsiTheme="minorHAnsi"/>
          <w:b/>
          <w:lang w:val="de-DE"/>
        </w:rPr>
        <w:t xml:space="preserve"> </w:t>
      </w:r>
      <w:r w:rsidRPr="00183FC7">
        <w:rPr>
          <w:rFonts w:asciiTheme="minorHAnsi" w:hAnsiTheme="minorHAnsi"/>
          <w:b/>
          <w:lang w:val="de-DE"/>
        </w:rPr>
        <w:t>L</w:t>
      </w:r>
      <w:r w:rsidR="00F63814" w:rsidRPr="00183FC7">
        <w:rPr>
          <w:rFonts w:asciiTheme="minorHAnsi" w:hAnsiTheme="minorHAnsi"/>
          <w:b/>
          <w:lang w:val="de-DE"/>
        </w:rPr>
        <w:t xml:space="preserve">etní </w:t>
      </w:r>
      <w:r w:rsidRPr="00183FC7">
        <w:rPr>
          <w:rFonts w:asciiTheme="minorHAnsi" w:hAnsiTheme="minorHAnsi"/>
          <w:b/>
          <w:lang w:val="de-DE"/>
        </w:rPr>
        <w:t>S</w:t>
      </w:r>
      <w:r w:rsidR="00F63814" w:rsidRPr="00183FC7">
        <w:rPr>
          <w:rFonts w:asciiTheme="minorHAnsi" w:hAnsiTheme="minorHAnsi"/>
          <w:b/>
          <w:lang w:val="de-DE"/>
        </w:rPr>
        <w:t>em.</w:t>
      </w:r>
      <w:r w:rsidRPr="00183FC7">
        <w:rPr>
          <w:rFonts w:asciiTheme="minorHAnsi" w:hAnsiTheme="minorHAnsi"/>
          <w:b/>
          <w:lang w:val="de-DE"/>
        </w:rPr>
        <w:t>:</w:t>
      </w:r>
      <w:r w:rsidR="00F63814" w:rsidRPr="00183FC7">
        <w:rPr>
          <w:rFonts w:asciiTheme="minorHAnsi" w:hAnsiTheme="minorHAnsi"/>
          <w:b/>
          <w:lang w:val="de-DE"/>
        </w:rPr>
        <w:tab/>
      </w:r>
      <w:r w:rsidRPr="00183FC7">
        <w:rPr>
          <w:rFonts w:asciiTheme="minorHAnsi" w:hAnsiTheme="minorHAnsi"/>
          <w:color w:val="E36C0A" w:themeColor="accent6" w:themeShade="BF"/>
          <w:lang w:val="de-DE"/>
        </w:rPr>
        <w:t>Fotosynt</w:t>
      </w:r>
      <w:r w:rsidR="00F63814" w:rsidRPr="00183FC7">
        <w:rPr>
          <w:rFonts w:asciiTheme="minorHAnsi" w:hAnsiTheme="minorHAnsi"/>
          <w:color w:val="E36C0A" w:themeColor="accent6" w:themeShade="BF"/>
          <w:lang w:val="de-DE"/>
        </w:rPr>
        <w:t>é</w:t>
      </w:r>
      <w:r w:rsidRPr="00183FC7">
        <w:rPr>
          <w:rFonts w:asciiTheme="minorHAnsi" w:hAnsiTheme="minorHAnsi"/>
          <w:color w:val="E36C0A" w:themeColor="accent6" w:themeShade="BF"/>
          <w:lang w:val="de-DE"/>
        </w:rPr>
        <w:t>za</w:t>
      </w:r>
      <w:r w:rsidR="00D157F5" w:rsidRPr="00183FC7">
        <w:rPr>
          <w:rFonts w:asciiTheme="minorHAnsi" w:hAnsiTheme="minorHAnsi"/>
          <w:lang w:val="de-DE"/>
        </w:rPr>
        <w:t xml:space="preserve"> 7+8</w:t>
      </w:r>
    </w:p>
    <w:p w:rsidR="009B7630" w:rsidRDefault="009B7630" w:rsidP="00F63814">
      <w:pPr>
        <w:ind w:left="2880" w:firstLine="720"/>
        <w:rPr>
          <w:rFonts w:asciiTheme="minorHAnsi" w:hAnsiTheme="minorHAnsi"/>
          <w:lang w:val="en-US"/>
        </w:rPr>
      </w:pPr>
      <w:proofErr w:type="spellStart"/>
      <w:r w:rsidRPr="00F63814">
        <w:rPr>
          <w:rFonts w:asciiTheme="minorHAnsi" w:hAnsiTheme="minorHAnsi"/>
          <w:color w:val="76923C" w:themeColor="accent3" w:themeShade="BF"/>
          <w:lang w:val="en-US"/>
        </w:rPr>
        <w:t>Biotechnol</w:t>
      </w:r>
      <w:r w:rsidR="00F63814">
        <w:rPr>
          <w:rFonts w:asciiTheme="minorHAnsi" w:hAnsiTheme="minorHAnsi"/>
          <w:color w:val="76923C" w:themeColor="accent3" w:themeShade="BF"/>
          <w:lang w:val="en-US"/>
        </w:rPr>
        <w:t>ó</w:t>
      </w:r>
      <w:r w:rsidRPr="00F63814">
        <w:rPr>
          <w:rFonts w:asciiTheme="minorHAnsi" w:hAnsiTheme="minorHAnsi"/>
          <w:color w:val="76923C" w:themeColor="accent3" w:themeShade="BF"/>
          <w:lang w:val="en-US"/>
        </w:rPr>
        <w:t>g</w:t>
      </w:r>
      <w:r w:rsidR="00F63814">
        <w:rPr>
          <w:rFonts w:asciiTheme="minorHAnsi" w:hAnsiTheme="minorHAnsi"/>
          <w:color w:val="76923C" w:themeColor="accent3" w:themeShade="BF"/>
          <w:lang w:val="en-US"/>
        </w:rPr>
        <w:t>ia</w:t>
      </w:r>
      <w:proofErr w:type="spellEnd"/>
      <w:r w:rsidR="00D157F5">
        <w:rPr>
          <w:rFonts w:asciiTheme="minorHAnsi" w:hAnsiTheme="minorHAnsi"/>
          <w:lang w:val="en-US"/>
        </w:rPr>
        <w:t xml:space="preserve"> 5+5</w:t>
      </w:r>
    </w:p>
    <w:p w:rsidR="009B7630" w:rsidRDefault="009B7630" w:rsidP="00F63814">
      <w:pPr>
        <w:ind w:left="2880" w:firstLine="720"/>
        <w:rPr>
          <w:rFonts w:asciiTheme="minorHAnsi" w:hAnsiTheme="minorHAnsi"/>
          <w:lang w:val="en-US"/>
        </w:rPr>
      </w:pPr>
      <w:proofErr w:type="spellStart"/>
      <w:r w:rsidRPr="00FB2AD9">
        <w:rPr>
          <w:rFonts w:asciiTheme="minorHAnsi" w:hAnsiTheme="minorHAnsi"/>
          <w:color w:val="FF0000"/>
          <w:lang w:val="en-US"/>
        </w:rPr>
        <w:t>Cykly</w:t>
      </w:r>
      <w:proofErr w:type="spellEnd"/>
      <w:r w:rsidR="00D157F5">
        <w:rPr>
          <w:rFonts w:asciiTheme="minorHAnsi" w:hAnsiTheme="minorHAnsi"/>
          <w:lang w:val="en-US"/>
        </w:rPr>
        <w:t xml:space="preserve"> 3+2</w:t>
      </w:r>
    </w:p>
    <w:p w:rsidR="009B7630" w:rsidRDefault="009B7630" w:rsidP="00F63814">
      <w:pPr>
        <w:ind w:left="2880" w:firstLine="720"/>
        <w:rPr>
          <w:rFonts w:asciiTheme="minorHAnsi" w:hAnsiTheme="minorHAnsi"/>
          <w:lang w:val="en-US"/>
        </w:rPr>
      </w:pPr>
      <w:r w:rsidRPr="00FB2AD9">
        <w:rPr>
          <w:rFonts w:asciiTheme="minorHAnsi" w:hAnsiTheme="minorHAnsi"/>
          <w:color w:val="548DD4" w:themeColor="text2" w:themeTint="99"/>
          <w:lang w:val="en-US"/>
        </w:rPr>
        <w:t>AAP</w:t>
      </w:r>
      <w:r w:rsidR="00D157F5">
        <w:rPr>
          <w:rFonts w:asciiTheme="minorHAnsi" w:hAnsiTheme="minorHAnsi"/>
          <w:lang w:val="en-US"/>
        </w:rPr>
        <w:t xml:space="preserve"> 2+3</w:t>
      </w:r>
    </w:p>
    <w:p w:rsidR="00F74245" w:rsidRDefault="00F74245" w:rsidP="00F63814">
      <w:pPr>
        <w:ind w:left="2880" w:firstLine="720"/>
        <w:rPr>
          <w:rFonts w:asciiTheme="minorHAnsi" w:hAnsiTheme="minorHAnsi"/>
          <w:lang w:val="en-US"/>
        </w:rPr>
      </w:pPr>
    </w:p>
    <w:p w:rsidR="00F74245" w:rsidRDefault="00F74245" w:rsidP="00F74245">
      <w:pPr>
        <w:ind w:firstLine="720"/>
        <w:jc w:val="both"/>
        <w:rPr>
          <w:rFonts w:asciiTheme="minorHAnsi" w:hAnsiTheme="minorHAnsi"/>
          <w:lang w:val="en-US"/>
        </w:rPr>
      </w:pPr>
      <w:r>
        <w:rPr>
          <w:rFonts w:asciiTheme="minorHAnsi" w:hAnsiTheme="minorHAnsi"/>
          <w:lang w:val="en-US"/>
        </w:rPr>
        <w:t xml:space="preserve">Abstract </w:t>
      </w:r>
      <w:proofErr w:type="spellStart"/>
      <w:r>
        <w:rPr>
          <w:rFonts w:asciiTheme="minorHAnsi" w:hAnsiTheme="minorHAnsi"/>
          <w:lang w:val="en-US"/>
        </w:rPr>
        <w:t>Sazanov</w:t>
      </w:r>
      <w:proofErr w:type="spellEnd"/>
      <w:r>
        <w:rPr>
          <w:rFonts w:asciiTheme="minorHAnsi" w:hAnsiTheme="minorHAnsi"/>
          <w:lang w:val="en-US"/>
        </w:rPr>
        <w:t>:</w:t>
      </w:r>
    </w:p>
    <w:p w:rsidR="00004F6A" w:rsidRPr="00E4166F" w:rsidRDefault="00004F6A" w:rsidP="00004F6A">
      <w:pPr>
        <w:rPr>
          <w:b/>
        </w:rPr>
      </w:pPr>
      <w:r w:rsidRPr="00E4166F">
        <w:rPr>
          <w:b/>
        </w:rPr>
        <w:t>Structure</w:t>
      </w:r>
      <w:r>
        <w:rPr>
          <w:b/>
        </w:rPr>
        <w:t>s</w:t>
      </w:r>
      <w:r w:rsidRPr="00E4166F">
        <w:rPr>
          <w:b/>
        </w:rPr>
        <w:t xml:space="preserve"> and mechanism</w:t>
      </w:r>
      <w:r>
        <w:rPr>
          <w:b/>
        </w:rPr>
        <w:t>s</w:t>
      </w:r>
      <w:r w:rsidRPr="00E4166F">
        <w:rPr>
          <w:b/>
        </w:rPr>
        <w:t xml:space="preserve"> of membrane-embedded molecular machines</w:t>
      </w:r>
    </w:p>
    <w:p w:rsidR="00004F6A" w:rsidRDefault="00004F6A" w:rsidP="00004F6A"/>
    <w:p w:rsidR="00004F6A" w:rsidRDefault="00004F6A" w:rsidP="00004F6A">
      <w:r>
        <w:t>Leonid Sazanov, IST Austria</w:t>
      </w:r>
    </w:p>
    <w:p w:rsidR="00004F6A" w:rsidRDefault="00004F6A" w:rsidP="00004F6A"/>
    <w:p w:rsidR="00004F6A" w:rsidRDefault="00004F6A" w:rsidP="00004F6A">
      <w:pPr>
        <w:rPr>
          <w:rStyle w:val="section"/>
        </w:rPr>
      </w:pPr>
      <w:r>
        <w:rPr>
          <w:rStyle w:val="section"/>
        </w:rPr>
        <w:t>Membrane proteins are responsible for many fundamental cellular processes including the transport of ions and metabolites, energy conversion and signal transduction. Many of these proteins work as molecular machines, employing large-scale motions to perform their function. We are interested in the structure and function of such machines, mainly from the domain of bioenergetics (</w:t>
      </w:r>
      <w:proofErr w:type="gramStart"/>
      <w:r>
        <w:rPr>
          <w:rStyle w:val="section"/>
        </w:rPr>
        <w:t>i.e. biological</w:t>
      </w:r>
      <w:proofErr w:type="gramEnd"/>
      <w:r>
        <w:rPr>
          <w:rStyle w:val="section"/>
        </w:rPr>
        <w:t xml:space="preserve"> energy conversion, such as in respiration and photosynthesis). </w:t>
      </w:r>
    </w:p>
    <w:p w:rsidR="00004F6A" w:rsidRDefault="00004F6A" w:rsidP="00004F6A">
      <w:pPr>
        <w:rPr>
          <w:rStyle w:val="section"/>
        </w:rPr>
      </w:pPr>
    </w:p>
    <w:p w:rsidR="00004F6A" w:rsidRDefault="00004F6A" w:rsidP="00004F6A">
      <w:pPr>
        <w:rPr>
          <w:rStyle w:val="section"/>
        </w:rPr>
      </w:pPr>
      <w:r>
        <w:rPr>
          <w:rStyle w:val="section"/>
        </w:rPr>
        <w:t xml:space="preserve">Respiratory chain </w:t>
      </w:r>
      <w:r w:rsidRPr="00664ABE">
        <w:rPr>
          <w:rStyle w:val="section"/>
        </w:rPr>
        <w:t>of mitochondria and bacteria</w:t>
      </w:r>
      <w:r>
        <w:rPr>
          <w:rStyle w:val="section"/>
        </w:rPr>
        <w:t>, responsible for most of energy production in the cell, comprises a series of such machines (complexes I-V) working in concert to produce ATP (universal biological energy carrier). C</w:t>
      </w:r>
      <w:r w:rsidRPr="007C6FF4">
        <w:rPr>
          <w:rStyle w:val="section"/>
        </w:rPr>
        <w:t xml:space="preserve">omplex I is the first and </w:t>
      </w:r>
      <w:r>
        <w:rPr>
          <w:rStyle w:val="section"/>
        </w:rPr>
        <w:t xml:space="preserve">the </w:t>
      </w:r>
      <w:r w:rsidRPr="007C6FF4">
        <w:rPr>
          <w:rStyle w:val="section"/>
        </w:rPr>
        <w:t>largest enzyme in the chain</w:t>
      </w:r>
      <w:r>
        <w:rPr>
          <w:rStyle w:val="section"/>
        </w:rPr>
        <w:t xml:space="preserve">, </w:t>
      </w:r>
      <w:r w:rsidRPr="007C6FF4">
        <w:rPr>
          <w:rStyle w:val="section"/>
        </w:rPr>
        <w:t>coupl</w:t>
      </w:r>
      <w:r>
        <w:rPr>
          <w:rStyle w:val="section"/>
        </w:rPr>
        <w:t>ing</w:t>
      </w:r>
      <w:r w:rsidRPr="007C6FF4">
        <w:rPr>
          <w:rStyle w:val="section"/>
        </w:rPr>
        <w:t xml:space="preserve"> electron transfer between </w:t>
      </w:r>
      <w:r>
        <w:rPr>
          <w:rStyle w:val="section"/>
        </w:rPr>
        <w:t>two substrates</w:t>
      </w:r>
      <w:r w:rsidRPr="007C6FF4">
        <w:rPr>
          <w:rStyle w:val="section"/>
        </w:rPr>
        <w:t xml:space="preserve"> to the translocation of </w:t>
      </w:r>
      <w:r>
        <w:rPr>
          <w:rStyle w:val="section"/>
        </w:rPr>
        <w:t xml:space="preserve">four </w:t>
      </w:r>
      <w:r w:rsidRPr="007C6FF4">
        <w:rPr>
          <w:rStyle w:val="section"/>
        </w:rPr>
        <w:t>protons across the membrane.</w:t>
      </w:r>
      <w:r w:rsidRPr="007C6FF4">
        <w:t xml:space="preserve"> </w:t>
      </w:r>
      <w:r>
        <w:rPr>
          <w:rStyle w:val="section"/>
        </w:rPr>
        <w:t>Previously w</w:t>
      </w:r>
      <w:r w:rsidRPr="007C6FF4">
        <w:rPr>
          <w:rStyle w:val="section"/>
        </w:rPr>
        <w:t xml:space="preserve">e have determined </w:t>
      </w:r>
      <w:r>
        <w:rPr>
          <w:rStyle w:val="section"/>
        </w:rPr>
        <w:t xml:space="preserve">the </w:t>
      </w:r>
      <w:r w:rsidRPr="007C6FF4">
        <w:rPr>
          <w:rStyle w:val="section"/>
        </w:rPr>
        <w:t xml:space="preserve">first atomic structure of complex I, </w:t>
      </w:r>
      <w:r>
        <w:rPr>
          <w:rStyle w:val="section"/>
        </w:rPr>
        <w:t>using</w:t>
      </w:r>
      <w:r w:rsidRPr="007C6FF4">
        <w:rPr>
          <w:rStyle w:val="section"/>
        </w:rPr>
        <w:t xml:space="preserve"> </w:t>
      </w:r>
      <w:r>
        <w:rPr>
          <w:rStyle w:val="section"/>
        </w:rPr>
        <w:t xml:space="preserve">X-ray crystallography on </w:t>
      </w:r>
      <w:r w:rsidRPr="007C6FF4">
        <w:rPr>
          <w:rStyle w:val="section"/>
        </w:rPr>
        <w:t>bacterial enzyme</w:t>
      </w:r>
      <w:r>
        <w:rPr>
          <w:rStyle w:val="section"/>
        </w:rPr>
        <w:t xml:space="preserve">. More recently we have solved the first structure of the even larger (1 MDa, 45 subunits) mammalian complex I, using new cryoEM methods. In mitochondria respiratory complexes are organised into supercomplexes, or respirasomes (~1.7 MDa, 80 subunits), and we have solved structures of these supercomplexes, also using cryoEM. Current work is centred on the deciphering of the enigmatic coupling mechanism of complex I and on the functional role of the supercomplexes. Apart from complex I, we are working also on other intriguing molecular machines – proton translocators. </w:t>
      </w:r>
    </w:p>
    <w:p w:rsidR="00004F6A" w:rsidRDefault="00004F6A" w:rsidP="00004F6A"/>
    <w:p w:rsidR="00004F6A" w:rsidRDefault="00004F6A" w:rsidP="00004F6A">
      <w:r>
        <w:lastRenderedPageBreak/>
        <w:t>Each of these biological machines employs unique mechanism, resembling engineering creations. Each new structure brings a lot of surprises, showing Nature’s ingenuity in efficiently implementing different pathways necessary for life.</w:t>
      </w:r>
    </w:p>
    <w:p w:rsidR="00F74245" w:rsidRPr="001D0FAA" w:rsidRDefault="00F74245" w:rsidP="00F74245">
      <w:pPr>
        <w:ind w:firstLine="720"/>
        <w:jc w:val="both"/>
        <w:rPr>
          <w:rFonts w:asciiTheme="minorHAnsi" w:hAnsiTheme="minorHAnsi"/>
          <w:lang w:val="en-US"/>
        </w:rPr>
      </w:pPr>
    </w:p>
    <w:sectPr w:rsidR="00F74245" w:rsidRPr="001D0FAA" w:rsidSect="0033790F">
      <w:pgSz w:w="12240" w:h="15840"/>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43EDC"/>
    <w:rsid w:val="00004F6A"/>
    <w:rsid w:val="000332F4"/>
    <w:rsid w:val="00047023"/>
    <w:rsid w:val="0005206C"/>
    <w:rsid w:val="000712E4"/>
    <w:rsid w:val="00091907"/>
    <w:rsid w:val="000D5521"/>
    <w:rsid w:val="000D572F"/>
    <w:rsid w:val="000F7019"/>
    <w:rsid w:val="001261FB"/>
    <w:rsid w:val="00134C8B"/>
    <w:rsid w:val="00150AB5"/>
    <w:rsid w:val="001614CC"/>
    <w:rsid w:val="00183FC7"/>
    <w:rsid w:val="001867C2"/>
    <w:rsid w:val="001D0FAA"/>
    <w:rsid w:val="001E0DD4"/>
    <w:rsid w:val="001F6F75"/>
    <w:rsid w:val="00233BA9"/>
    <w:rsid w:val="0026799F"/>
    <w:rsid w:val="002806F6"/>
    <w:rsid w:val="002851FA"/>
    <w:rsid w:val="002C37F6"/>
    <w:rsid w:val="002C3EAC"/>
    <w:rsid w:val="002C4F46"/>
    <w:rsid w:val="002C760E"/>
    <w:rsid w:val="002E0F5C"/>
    <w:rsid w:val="00330970"/>
    <w:rsid w:val="0033790F"/>
    <w:rsid w:val="00384BAA"/>
    <w:rsid w:val="00385598"/>
    <w:rsid w:val="003A0833"/>
    <w:rsid w:val="003E2BF7"/>
    <w:rsid w:val="003E4EE7"/>
    <w:rsid w:val="003E7297"/>
    <w:rsid w:val="00403BE1"/>
    <w:rsid w:val="0040436F"/>
    <w:rsid w:val="004069CE"/>
    <w:rsid w:val="00406E80"/>
    <w:rsid w:val="0042578F"/>
    <w:rsid w:val="004322FD"/>
    <w:rsid w:val="0045580E"/>
    <w:rsid w:val="00462549"/>
    <w:rsid w:val="004923E5"/>
    <w:rsid w:val="00497942"/>
    <w:rsid w:val="004A4E6C"/>
    <w:rsid w:val="004B056C"/>
    <w:rsid w:val="004C7452"/>
    <w:rsid w:val="00502F50"/>
    <w:rsid w:val="00503A31"/>
    <w:rsid w:val="00523FD8"/>
    <w:rsid w:val="00591A63"/>
    <w:rsid w:val="0059290B"/>
    <w:rsid w:val="005A4BA9"/>
    <w:rsid w:val="005A6D10"/>
    <w:rsid w:val="005C0CC1"/>
    <w:rsid w:val="005C2C6F"/>
    <w:rsid w:val="005E6CCF"/>
    <w:rsid w:val="00602609"/>
    <w:rsid w:val="00620EAB"/>
    <w:rsid w:val="006220B7"/>
    <w:rsid w:val="0062218D"/>
    <w:rsid w:val="00632814"/>
    <w:rsid w:val="0064063F"/>
    <w:rsid w:val="006428B6"/>
    <w:rsid w:val="00663A9B"/>
    <w:rsid w:val="006B1B4B"/>
    <w:rsid w:val="006B2260"/>
    <w:rsid w:val="006B29F4"/>
    <w:rsid w:val="006D3484"/>
    <w:rsid w:val="006F2548"/>
    <w:rsid w:val="00700B3F"/>
    <w:rsid w:val="0073012C"/>
    <w:rsid w:val="00736346"/>
    <w:rsid w:val="00751A45"/>
    <w:rsid w:val="007644F4"/>
    <w:rsid w:val="0077111C"/>
    <w:rsid w:val="007C3A5C"/>
    <w:rsid w:val="007E6BFE"/>
    <w:rsid w:val="007F0748"/>
    <w:rsid w:val="008001C9"/>
    <w:rsid w:val="00800525"/>
    <w:rsid w:val="00802582"/>
    <w:rsid w:val="00806BF8"/>
    <w:rsid w:val="0084443F"/>
    <w:rsid w:val="00851028"/>
    <w:rsid w:val="00854171"/>
    <w:rsid w:val="008C11BD"/>
    <w:rsid w:val="00905A2F"/>
    <w:rsid w:val="009169A6"/>
    <w:rsid w:val="00926137"/>
    <w:rsid w:val="00956ED4"/>
    <w:rsid w:val="009823BE"/>
    <w:rsid w:val="00991B7B"/>
    <w:rsid w:val="009B49D3"/>
    <w:rsid w:val="009B7630"/>
    <w:rsid w:val="009D12F1"/>
    <w:rsid w:val="009D34EC"/>
    <w:rsid w:val="009D5FE0"/>
    <w:rsid w:val="009E043A"/>
    <w:rsid w:val="009E3655"/>
    <w:rsid w:val="009F3369"/>
    <w:rsid w:val="00A1217F"/>
    <w:rsid w:val="00A45C27"/>
    <w:rsid w:val="00A53882"/>
    <w:rsid w:val="00A55F7C"/>
    <w:rsid w:val="00A728EE"/>
    <w:rsid w:val="00A73C6E"/>
    <w:rsid w:val="00A860D9"/>
    <w:rsid w:val="00AB7C9F"/>
    <w:rsid w:val="00AC505E"/>
    <w:rsid w:val="00AD0AED"/>
    <w:rsid w:val="00AD5384"/>
    <w:rsid w:val="00AD5DDB"/>
    <w:rsid w:val="00AE2A41"/>
    <w:rsid w:val="00B24FEA"/>
    <w:rsid w:val="00B279F3"/>
    <w:rsid w:val="00B33593"/>
    <w:rsid w:val="00B34FFF"/>
    <w:rsid w:val="00B42A6A"/>
    <w:rsid w:val="00B532DF"/>
    <w:rsid w:val="00B7435C"/>
    <w:rsid w:val="00B75BAE"/>
    <w:rsid w:val="00B76782"/>
    <w:rsid w:val="00B84561"/>
    <w:rsid w:val="00B96B98"/>
    <w:rsid w:val="00BD6133"/>
    <w:rsid w:val="00C02F3F"/>
    <w:rsid w:val="00C215D6"/>
    <w:rsid w:val="00C23B67"/>
    <w:rsid w:val="00C64F59"/>
    <w:rsid w:val="00C758AE"/>
    <w:rsid w:val="00CB3117"/>
    <w:rsid w:val="00CE06EE"/>
    <w:rsid w:val="00D045F7"/>
    <w:rsid w:val="00D056E5"/>
    <w:rsid w:val="00D066BB"/>
    <w:rsid w:val="00D157F5"/>
    <w:rsid w:val="00D3309F"/>
    <w:rsid w:val="00D44350"/>
    <w:rsid w:val="00D540BF"/>
    <w:rsid w:val="00D5657D"/>
    <w:rsid w:val="00D93FD9"/>
    <w:rsid w:val="00DC12EA"/>
    <w:rsid w:val="00DC554D"/>
    <w:rsid w:val="00DC5BC4"/>
    <w:rsid w:val="00E059BA"/>
    <w:rsid w:val="00E22046"/>
    <w:rsid w:val="00E30DA9"/>
    <w:rsid w:val="00E3719F"/>
    <w:rsid w:val="00E42482"/>
    <w:rsid w:val="00E43EDC"/>
    <w:rsid w:val="00E73118"/>
    <w:rsid w:val="00E947A3"/>
    <w:rsid w:val="00EB0B03"/>
    <w:rsid w:val="00EB4DCE"/>
    <w:rsid w:val="00EC53B3"/>
    <w:rsid w:val="00EF4EB6"/>
    <w:rsid w:val="00F24E0A"/>
    <w:rsid w:val="00F2654E"/>
    <w:rsid w:val="00F5642A"/>
    <w:rsid w:val="00F63814"/>
    <w:rsid w:val="00F74245"/>
    <w:rsid w:val="00FB2AD9"/>
    <w:rsid w:val="00FB55B6"/>
    <w:rsid w:val="00FC4BC5"/>
    <w:rsid w:val="00FC5F0A"/>
    <w:rsid w:val="00FD464F"/>
    <w:rsid w:val="00FE0A2A"/>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5"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EDC"/>
    <w:pPr>
      <w:spacing w:after="0" w:line="240" w:lineRule="auto"/>
      <w:jc w:val="left"/>
    </w:pPr>
    <w:rPr>
      <w:rFonts w:ascii="Times New Roman" w:eastAsia="Times New Roman" w:hAnsi="Times New Roman" w:cs="Times New Roman"/>
      <w:sz w:val="24"/>
      <w:szCs w:val="24"/>
      <w:lang w:val="cs-CZ"/>
    </w:rPr>
  </w:style>
  <w:style w:type="paragraph" w:styleId="Nadpis1">
    <w:name w:val="heading 1"/>
    <w:basedOn w:val="Normln"/>
    <w:link w:val="Nadpis1Char"/>
    <w:uiPriority w:val="9"/>
    <w:qFormat/>
    <w:rsid w:val="0045580E"/>
    <w:pPr>
      <w:spacing w:before="100" w:beforeAutospacing="1" w:after="100" w:afterAutospacing="1"/>
      <w:outlineLvl w:val="0"/>
    </w:pPr>
    <w:rPr>
      <w:b/>
      <w:bCs/>
      <w:kern w:val="36"/>
      <w:sz w:val="48"/>
      <w:szCs w:val="4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43EDC"/>
    <w:pPr>
      <w:spacing w:before="100" w:beforeAutospacing="1" w:after="100" w:afterAutospacing="1"/>
    </w:pPr>
    <w:rPr>
      <w:lang w:eastAsia="cs-CZ"/>
    </w:rPr>
  </w:style>
  <w:style w:type="character" w:styleId="Hypertextovodkaz">
    <w:name w:val="Hyperlink"/>
    <w:basedOn w:val="Standardnpsmoodstavce"/>
    <w:uiPriority w:val="99"/>
    <w:unhideWhenUsed/>
    <w:rsid w:val="00A45C27"/>
    <w:rPr>
      <w:color w:val="0000FF" w:themeColor="hyperlink"/>
      <w:u w:val="single"/>
    </w:rPr>
  </w:style>
  <w:style w:type="character" w:styleId="Sledovanodkaz">
    <w:name w:val="FollowedHyperlink"/>
    <w:basedOn w:val="Standardnpsmoodstavce"/>
    <w:uiPriority w:val="99"/>
    <w:semiHidden/>
    <w:unhideWhenUsed/>
    <w:rsid w:val="001E0DD4"/>
    <w:rPr>
      <w:color w:val="800080" w:themeColor="followedHyperlink"/>
      <w:u w:val="single"/>
    </w:rPr>
  </w:style>
  <w:style w:type="character" w:styleId="Siln">
    <w:name w:val="Strong"/>
    <w:basedOn w:val="Standardnpsmoodstavce"/>
    <w:uiPriority w:val="22"/>
    <w:qFormat/>
    <w:rsid w:val="00602609"/>
    <w:rPr>
      <w:b/>
      <w:bCs/>
    </w:rPr>
  </w:style>
  <w:style w:type="paragraph" w:styleId="Textbubliny">
    <w:name w:val="Balloon Text"/>
    <w:basedOn w:val="Normln"/>
    <w:link w:val="TextbublinyChar"/>
    <w:uiPriority w:val="99"/>
    <w:semiHidden/>
    <w:unhideWhenUsed/>
    <w:rsid w:val="00E424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2482"/>
    <w:rPr>
      <w:rFonts w:ascii="Segoe UI" w:eastAsia="Times New Roman" w:hAnsi="Segoe UI" w:cs="Segoe UI"/>
      <w:sz w:val="18"/>
      <w:szCs w:val="18"/>
      <w:lang w:val="cs-CZ"/>
    </w:rPr>
  </w:style>
  <w:style w:type="character" w:customStyle="1" w:styleId="Nadpis1Char">
    <w:name w:val="Nadpis 1 Char"/>
    <w:basedOn w:val="Standardnpsmoodstavce"/>
    <w:link w:val="Nadpis1"/>
    <w:uiPriority w:val="9"/>
    <w:rsid w:val="0045580E"/>
    <w:rPr>
      <w:rFonts w:ascii="Times New Roman" w:eastAsia="Times New Roman" w:hAnsi="Times New Roman" w:cs="Times New Roman"/>
      <w:b/>
      <w:bCs/>
      <w:kern w:val="36"/>
      <w:sz w:val="48"/>
      <w:szCs w:val="48"/>
    </w:rPr>
  </w:style>
  <w:style w:type="character" w:styleId="Zvraznn">
    <w:name w:val="Emphasis"/>
    <w:basedOn w:val="Standardnpsmoodstavce"/>
    <w:uiPriority w:val="20"/>
    <w:qFormat/>
    <w:rsid w:val="006B2260"/>
    <w:rPr>
      <w:i/>
      <w:iCs/>
    </w:rPr>
  </w:style>
  <w:style w:type="character" w:customStyle="1" w:styleId="section">
    <w:name w:val="section"/>
    <w:basedOn w:val="Standardnpsmoodstavce"/>
    <w:rsid w:val="00004F6A"/>
  </w:style>
</w:styles>
</file>

<file path=word/webSettings.xml><?xml version="1.0" encoding="utf-8"?>
<w:webSettings xmlns:r="http://schemas.openxmlformats.org/officeDocument/2006/relationships" xmlns:w="http://schemas.openxmlformats.org/wordprocessingml/2006/main">
  <w:divs>
    <w:div w:id="149293769">
      <w:bodyDiv w:val="1"/>
      <w:marLeft w:val="0"/>
      <w:marRight w:val="0"/>
      <w:marTop w:val="0"/>
      <w:marBottom w:val="0"/>
      <w:divBdr>
        <w:top w:val="none" w:sz="0" w:space="0" w:color="auto"/>
        <w:left w:val="none" w:sz="0" w:space="0" w:color="auto"/>
        <w:bottom w:val="none" w:sz="0" w:space="0" w:color="auto"/>
        <w:right w:val="none" w:sz="0" w:space="0" w:color="auto"/>
      </w:divBdr>
    </w:div>
    <w:div w:id="343674481">
      <w:bodyDiv w:val="1"/>
      <w:marLeft w:val="0"/>
      <w:marRight w:val="0"/>
      <w:marTop w:val="0"/>
      <w:marBottom w:val="0"/>
      <w:divBdr>
        <w:top w:val="none" w:sz="0" w:space="0" w:color="auto"/>
        <w:left w:val="none" w:sz="0" w:space="0" w:color="auto"/>
        <w:bottom w:val="none" w:sz="0" w:space="0" w:color="auto"/>
        <w:right w:val="none" w:sz="0" w:space="0" w:color="auto"/>
      </w:divBdr>
    </w:div>
    <w:div w:id="516969549">
      <w:bodyDiv w:val="1"/>
      <w:marLeft w:val="0"/>
      <w:marRight w:val="0"/>
      <w:marTop w:val="0"/>
      <w:marBottom w:val="0"/>
      <w:divBdr>
        <w:top w:val="none" w:sz="0" w:space="0" w:color="auto"/>
        <w:left w:val="none" w:sz="0" w:space="0" w:color="auto"/>
        <w:bottom w:val="none" w:sz="0" w:space="0" w:color="auto"/>
        <w:right w:val="none" w:sz="0" w:space="0" w:color="auto"/>
      </w:divBdr>
      <w:divsChild>
        <w:div w:id="232349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752201">
      <w:bodyDiv w:val="1"/>
      <w:marLeft w:val="0"/>
      <w:marRight w:val="0"/>
      <w:marTop w:val="0"/>
      <w:marBottom w:val="0"/>
      <w:divBdr>
        <w:top w:val="none" w:sz="0" w:space="0" w:color="auto"/>
        <w:left w:val="none" w:sz="0" w:space="0" w:color="auto"/>
        <w:bottom w:val="none" w:sz="0" w:space="0" w:color="auto"/>
        <w:right w:val="none" w:sz="0" w:space="0" w:color="auto"/>
      </w:divBdr>
    </w:div>
    <w:div w:id="913472013">
      <w:bodyDiv w:val="1"/>
      <w:marLeft w:val="0"/>
      <w:marRight w:val="0"/>
      <w:marTop w:val="0"/>
      <w:marBottom w:val="0"/>
      <w:divBdr>
        <w:top w:val="none" w:sz="0" w:space="0" w:color="auto"/>
        <w:left w:val="none" w:sz="0" w:space="0" w:color="auto"/>
        <w:bottom w:val="none" w:sz="0" w:space="0" w:color="auto"/>
        <w:right w:val="none" w:sz="0" w:space="0" w:color="auto"/>
      </w:divBdr>
    </w:div>
    <w:div w:id="1244102065">
      <w:bodyDiv w:val="1"/>
      <w:marLeft w:val="0"/>
      <w:marRight w:val="0"/>
      <w:marTop w:val="0"/>
      <w:marBottom w:val="0"/>
      <w:divBdr>
        <w:top w:val="none" w:sz="0" w:space="0" w:color="auto"/>
        <w:left w:val="none" w:sz="0" w:space="0" w:color="auto"/>
        <w:bottom w:val="none" w:sz="0" w:space="0" w:color="auto"/>
        <w:right w:val="none" w:sz="0" w:space="0" w:color="auto"/>
      </w:divBdr>
    </w:div>
    <w:div w:id="1512984278">
      <w:bodyDiv w:val="1"/>
      <w:marLeft w:val="0"/>
      <w:marRight w:val="0"/>
      <w:marTop w:val="0"/>
      <w:marBottom w:val="0"/>
      <w:divBdr>
        <w:top w:val="none" w:sz="0" w:space="0" w:color="auto"/>
        <w:left w:val="none" w:sz="0" w:space="0" w:color="auto"/>
        <w:bottom w:val="none" w:sz="0" w:space="0" w:color="auto"/>
        <w:right w:val="none" w:sz="0" w:space="0" w:color="auto"/>
      </w:divBdr>
    </w:div>
    <w:div w:id="1983999966">
      <w:bodyDiv w:val="1"/>
      <w:marLeft w:val="0"/>
      <w:marRight w:val="0"/>
      <w:marTop w:val="0"/>
      <w:marBottom w:val="0"/>
      <w:divBdr>
        <w:top w:val="none" w:sz="0" w:space="0" w:color="auto"/>
        <w:left w:val="none" w:sz="0" w:space="0" w:color="auto"/>
        <w:bottom w:val="none" w:sz="0" w:space="0" w:color="auto"/>
        <w:right w:val="none" w:sz="0" w:space="0" w:color="auto"/>
      </w:divBdr>
    </w:div>
    <w:div w:id="2008438246">
      <w:bodyDiv w:val="1"/>
      <w:marLeft w:val="0"/>
      <w:marRight w:val="0"/>
      <w:marTop w:val="0"/>
      <w:marBottom w:val="0"/>
      <w:divBdr>
        <w:top w:val="none" w:sz="0" w:space="0" w:color="auto"/>
        <w:left w:val="none" w:sz="0" w:space="0" w:color="auto"/>
        <w:bottom w:val="none" w:sz="0" w:space="0" w:color="auto"/>
        <w:right w:val="none" w:sz="0" w:space="0" w:color="auto"/>
      </w:divBdr>
    </w:div>
    <w:div w:id="206524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3428</Characters>
  <Application>Microsoft Office Word</Application>
  <DocSecurity>0</DocSecurity>
  <Lines>28</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Knoppová</dc:creator>
  <cp:lastModifiedBy>stefanova</cp:lastModifiedBy>
  <cp:revision>12</cp:revision>
  <cp:lastPrinted>2021-09-20T11:55:00Z</cp:lastPrinted>
  <dcterms:created xsi:type="dcterms:W3CDTF">2022-10-02T13:12:00Z</dcterms:created>
  <dcterms:modified xsi:type="dcterms:W3CDTF">2022-11-21T14:21:00Z</dcterms:modified>
</cp:coreProperties>
</file>